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BEA" w:rsidRPr="00370428" w:rsidRDefault="006A2BEA" w:rsidP="006A2BEA">
      <w:pPr>
        <w:contextualSpacing/>
        <w:rPr>
          <w:rFonts w:ascii="Calibri" w:hAnsi="Calibri"/>
          <w:b/>
          <w:sz w:val="24"/>
          <w:szCs w:val="24"/>
        </w:rPr>
      </w:pPr>
      <w:r w:rsidRPr="00370428">
        <w:rPr>
          <w:rFonts w:ascii="Calibri" w:hAnsi="Calibri"/>
          <w:b/>
          <w:sz w:val="24"/>
          <w:szCs w:val="24"/>
        </w:rPr>
        <w:t>ROMÂNIA</w:t>
      </w:r>
    </w:p>
    <w:p w:rsidR="006A2BEA" w:rsidRPr="00370428" w:rsidRDefault="006A2BEA" w:rsidP="006A2BEA">
      <w:pPr>
        <w:contextualSpacing/>
        <w:rPr>
          <w:rFonts w:ascii="Calibri" w:hAnsi="Calibri"/>
          <w:b/>
          <w:sz w:val="24"/>
          <w:szCs w:val="24"/>
        </w:rPr>
      </w:pPr>
      <w:r w:rsidRPr="00370428">
        <w:rPr>
          <w:rFonts w:ascii="Calibri" w:hAnsi="Calibri"/>
          <w:b/>
          <w:sz w:val="24"/>
          <w:szCs w:val="24"/>
        </w:rPr>
        <w:t>JUDETUL  GORJ</w:t>
      </w:r>
    </w:p>
    <w:p w:rsidR="006A2BEA" w:rsidRPr="00236B3F" w:rsidRDefault="006A2BEA" w:rsidP="006A2BEA">
      <w:pPr>
        <w:contextualSpacing/>
        <w:rPr>
          <w:rFonts w:ascii="Calibri" w:hAnsi="Calibri"/>
          <w:b/>
          <w:sz w:val="24"/>
          <w:szCs w:val="24"/>
        </w:rPr>
      </w:pPr>
      <w:r w:rsidRPr="00236B3F">
        <w:rPr>
          <w:rFonts w:ascii="Calibri" w:hAnsi="Calibri"/>
          <w:b/>
          <w:sz w:val="24"/>
          <w:szCs w:val="24"/>
        </w:rPr>
        <w:t>PRIMARIA ROSIA DE AMARADIA</w:t>
      </w:r>
    </w:p>
    <w:p w:rsidR="006A2BEA" w:rsidRPr="006A2BEA" w:rsidRDefault="006A2BEA" w:rsidP="006A2BEA">
      <w:pPr>
        <w:rPr>
          <w:b/>
          <w:color w:val="000000" w:themeColor="text1"/>
          <w:sz w:val="26"/>
          <w:szCs w:val="26"/>
        </w:rPr>
      </w:pPr>
      <w:r w:rsidRPr="006A2BEA">
        <w:rPr>
          <w:b/>
          <w:color w:val="000000" w:themeColor="text1"/>
          <w:sz w:val="26"/>
          <w:szCs w:val="26"/>
        </w:rPr>
        <w:t>NR.  8072  din  02.11.2021</w:t>
      </w:r>
    </w:p>
    <w:p w:rsidR="006A2BEA" w:rsidRPr="006D7A92" w:rsidRDefault="006A2BEA" w:rsidP="006A2BEA">
      <w:pPr>
        <w:rPr>
          <w:rStyle w:val="Strong"/>
          <w:color w:val="FF0000"/>
        </w:rPr>
      </w:pPr>
    </w:p>
    <w:p w:rsidR="006A2BEA" w:rsidRDefault="006A2BEA" w:rsidP="006A2BEA">
      <w:pPr>
        <w:autoSpaceDE w:val="0"/>
        <w:autoSpaceDN w:val="0"/>
        <w:adjustRightInd w:val="0"/>
        <w:spacing w:line="360" w:lineRule="auto"/>
        <w:jc w:val="center"/>
        <w:rPr>
          <w:rStyle w:val="Strong"/>
        </w:rPr>
      </w:pPr>
      <w:r w:rsidRPr="006F303E">
        <w:rPr>
          <w:rStyle w:val="Strong"/>
        </w:rPr>
        <w:t>ANUNT</w:t>
      </w:r>
    </w:p>
    <w:p w:rsidR="006A2BEA" w:rsidRPr="002471A4" w:rsidRDefault="006A2BEA" w:rsidP="006A2BEA">
      <w:pPr>
        <w:ind w:left="907" w:right="-113" w:firstLine="720"/>
        <w:jc w:val="both"/>
        <w:rPr>
          <w:rFonts w:cstheme="minorHAnsi"/>
          <w:sz w:val="24"/>
          <w:szCs w:val="24"/>
        </w:rPr>
      </w:pPr>
      <w:r w:rsidRPr="002471A4">
        <w:rPr>
          <w:rFonts w:cstheme="minorHAnsi"/>
          <w:sz w:val="24"/>
          <w:szCs w:val="24"/>
        </w:rPr>
        <w:t>Primăria Roșia de Amaradia, cu sediul în Comuna Roșia de Amaradia, Strada Primăverii, nr. 27, organizează concurs pentru ocuparea unui post contractual vacant de  Muncitor calificat din cadrul aparatului de specialitate al Primarului Comunei Roșia de Amara</w:t>
      </w:r>
      <w:bookmarkStart w:id="0" w:name="_GoBack"/>
      <w:bookmarkEnd w:id="0"/>
      <w:r w:rsidRPr="002471A4">
        <w:rPr>
          <w:rFonts w:cstheme="minorHAnsi"/>
          <w:sz w:val="24"/>
          <w:szCs w:val="24"/>
        </w:rPr>
        <w:t>dia.</w:t>
      </w:r>
    </w:p>
    <w:p w:rsidR="006A2BEA" w:rsidRDefault="006A2BEA" w:rsidP="006A2BEA">
      <w:pPr>
        <w:ind w:left="907" w:right="-113"/>
        <w:contextualSpacing/>
        <w:jc w:val="both"/>
        <w:rPr>
          <w:rFonts w:cstheme="minorHAnsi"/>
        </w:rPr>
      </w:pPr>
    </w:p>
    <w:p w:rsidR="006A2BEA" w:rsidRPr="002471A4" w:rsidRDefault="006A2BEA" w:rsidP="006A2BEA">
      <w:pPr>
        <w:ind w:left="907" w:right="-113"/>
        <w:contextualSpacing/>
        <w:jc w:val="both"/>
        <w:rPr>
          <w:rFonts w:cstheme="minorHAnsi"/>
          <w:sz w:val="24"/>
          <w:szCs w:val="24"/>
        </w:rPr>
      </w:pPr>
      <w:r w:rsidRPr="002471A4">
        <w:rPr>
          <w:rFonts w:cstheme="minorHAnsi"/>
          <w:sz w:val="24"/>
          <w:szCs w:val="24"/>
        </w:rPr>
        <w:t xml:space="preserve">Concursul se va desfăşura la sediul Primăriei Roșia de Amaradia şi va consta în următoarele probe, conform calendarului următor : </w:t>
      </w:r>
    </w:p>
    <w:p w:rsidR="006A2BEA" w:rsidRPr="002471A4" w:rsidRDefault="006A2BEA" w:rsidP="006A2BEA">
      <w:pPr>
        <w:numPr>
          <w:ilvl w:val="0"/>
          <w:numId w:val="1"/>
        </w:numPr>
        <w:spacing w:after="0" w:line="432" w:lineRule="atLeast"/>
        <w:ind w:left="907" w:right="-113"/>
        <w:contextualSpacing/>
        <w:jc w:val="both"/>
        <w:rPr>
          <w:rFonts w:eastAsia="Times New Roman" w:cstheme="minorHAnsi"/>
          <w:sz w:val="24"/>
          <w:szCs w:val="24"/>
        </w:rPr>
      </w:pPr>
      <w:r w:rsidRPr="002471A4">
        <w:rPr>
          <w:rFonts w:cstheme="minorHAnsi"/>
          <w:sz w:val="24"/>
          <w:szCs w:val="24"/>
        </w:rPr>
        <w:t>22 noiembri</w:t>
      </w:r>
      <w:r w:rsidRPr="002471A4">
        <w:rPr>
          <w:rFonts w:eastAsia="Times New Roman" w:cstheme="minorHAnsi"/>
          <w:sz w:val="24"/>
          <w:szCs w:val="24"/>
        </w:rPr>
        <w:t>e  202</w:t>
      </w:r>
      <w:r w:rsidRPr="002471A4">
        <w:rPr>
          <w:rFonts w:cstheme="minorHAnsi"/>
          <w:sz w:val="24"/>
          <w:szCs w:val="24"/>
        </w:rPr>
        <w:t>1</w:t>
      </w:r>
      <w:r w:rsidRPr="002471A4">
        <w:rPr>
          <w:rFonts w:eastAsia="Times New Roman" w:cstheme="minorHAnsi"/>
          <w:sz w:val="24"/>
          <w:szCs w:val="24"/>
        </w:rPr>
        <w:t>, ora 14.00: data limită pentru depunerea dosarelor;</w:t>
      </w:r>
    </w:p>
    <w:p w:rsidR="006A2BEA" w:rsidRPr="002471A4" w:rsidRDefault="006A2BEA" w:rsidP="006A2BEA">
      <w:pPr>
        <w:numPr>
          <w:ilvl w:val="0"/>
          <w:numId w:val="1"/>
        </w:numPr>
        <w:spacing w:after="0" w:line="432" w:lineRule="atLeast"/>
        <w:ind w:left="907" w:right="-113"/>
        <w:jc w:val="both"/>
        <w:rPr>
          <w:rFonts w:eastAsia="Times New Roman" w:cstheme="minorHAnsi"/>
          <w:sz w:val="24"/>
          <w:szCs w:val="24"/>
        </w:rPr>
      </w:pPr>
      <w:r w:rsidRPr="002471A4">
        <w:rPr>
          <w:rFonts w:cstheme="minorHAnsi"/>
          <w:sz w:val="24"/>
          <w:szCs w:val="24"/>
        </w:rPr>
        <w:t>2 decembrie 2021</w:t>
      </w:r>
      <w:r w:rsidRPr="002471A4">
        <w:rPr>
          <w:rFonts w:eastAsia="Times New Roman" w:cstheme="minorHAnsi"/>
          <w:sz w:val="24"/>
          <w:szCs w:val="24"/>
        </w:rPr>
        <w:t>, ora 1</w:t>
      </w:r>
      <w:r w:rsidRPr="002471A4">
        <w:rPr>
          <w:rFonts w:cstheme="minorHAnsi"/>
          <w:sz w:val="24"/>
          <w:szCs w:val="24"/>
        </w:rPr>
        <w:t>0</w:t>
      </w:r>
      <w:r w:rsidRPr="002471A4">
        <w:rPr>
          <w:rFonts w:eastAsia="Times New Roman" w:cstheme="minorHAnsi"/>
          <w:sz w:val="24"/>
          <w:szCs w:val="24"/>
        </w:rPr>
        <w:t>.00: proba scrisă;</w:t>
      </w:r>
    </w:p>
    <w:p w:rsidR="006A2BEA" w:rsidRPr="002471A4" w:rsidRDefault="006A2BEA" w:rsidP="006A2BEA">
      <w:pPr>
        <w:numPr>
          <w:ilvl w:val="0"/>
          <w:numId w:val="1"/>
        </w:numPr>
        <w:spacing w:after="0" w:line="432" w:lineRule="atLeast"/>
        <w:ind w:left="907" w:right="-113"/>
        <w:jc w:val="both"/>
        <w:rPr>
          <w:rFonts w:eastAsia="Times New Roman" w:cstheme="minorHAnsi"/>
          <w:sz w:val="24"/>
          <w:szCs w:val="24"/>
        </w:rPr>
      </w:pPr>
      <w:r w:rsidRPr="002471A4">
        <w:rPr>
          <w:rFonts w:cstheme="minorHAnsi"/>
          <w:sz w:val="24"/>
          <w:szCs w:val="24"/>
        </w:rPr>
        <w:t>6</w:t>
      </w:r>
      <w:r w:rsidRPr="002471A4">
        <w:rPr>
          <w:rFonts w:eastAsia="Times New Roman" w:cstheme="minorHAnsi"/>
          <w:sz w:val="24"/>
          <w:szCs w:val="24"/>
        </w:rPr>
        <w:t xml:space="preserve"> decembrie 202</w:t>
      </w:r>
      <w:r w:rsidRPr="002471A4">
        <w:rPr>
          <w:rFonts w:cstheme="minorHAnsi"/>
          <w:sz w:val="24"/>
          <w:szCs w:val="24"/>
        </w:rPr>
        <w:t>1</w:t>
      </w:r>
      <w:r w:rsidRPr="002471A4">
        <w:rPr>
          <w:rFonts w:eastAsia="Times New Roman" w:cstheme="minorHAnsi"/>
          <w:sz w:val="24"/>
          <w:szCs w:val="24"/>
        </w:rPr>
        <w:t>, ora 1</w:t>
      </w:r>
      <w:r w:rsidRPr="002471A4">
        <w:rPr>
          <w:rFonts w:cstheme="minorHAnsi"/>
          <w:sz w:val="24"/>
          <w:szCs w:val="24"/>
        </w:rPr>
        <w:t>0</w:t>
      </w:r>
      <w:r w:rsidRPr="002471A4">
        <w:rPr>
          <w:rFonts w:eastAsia="Times New Roman" w:cstheme="minorHAnsi"/>
          <w:sz w:val="24"/>
          <w:szCs w:val="24"/>
        </w:rPr>
        <w:t>.00: interviul.</w:t>
      </w:r>
    </w:p>
    <w:p w:rsidR="006A2BEA" w:rsidRPr="002471A4" w:rsidRDefault="006A2BEA" w:rsidP="006A2BEA">
      <w:pPr>
        <w:ind w:left="907" w:right="-113"/>
        <w:jc w:val="both"/>
        <w:rPr>
          <w:rFonts w:cstheme="minorHAnsi"/>
          <w:sz w:val="24"/>
          <w:szCs w:val="24"/>
        </w:rPr>
      </w:pPr>
    </w:p>
    <w:p w:rsidR="006A2BEA" w:rsidRPr="002471A4" w:rsidRDefault="006A2BEA" w:rsidP="006A2BEA">
      <w:pPr>
        <w:ind w:left="907" w:right="-113"/>
        <w:jc w:val="both"/>
        <w:rPr>
          <w:rFonts w:cstheme="minorHAnsi"/>
          <w:sz w:val="24"/>
          <w:szCs w:val="24"/>
        </w:rPr>
      </w:pPr>
      <w:r w:rsidRPr="002471A4">
        <w:rPr>
          <w:rFonts w:cstheme="minorHAnsi"/>
          <w:sz w:val="24"/>
          <w:szCs w:val="24"/>
        </w:rPr>
        <w:t>Candidaţii trebuie să îndeplinească cumulativ următoarele condiţii:</w:t>
      </w:r>
    </w:p>
    <w:p w:rsidR="006A2BEA" w:rsidRPr="002471A4" w:rsidRDefault="006A2BEA" w:rsidP="006A2BEA">
      <w:pPr>
        <w:ind w:left="907" w:right="-113"/>
        <w:rPr>
          <w:rFonts w:cstheme="minorHAnsi"/>
          <w:sz w:val="24"/>
          <w:szCs w:val="24"/>
        </w:rPr>
      </w:pPr>
      <w:r w:rsidRPr="002471A4">
        <w:rPr>
          <w:rFonts w:cstheme="minorHAnsi"/>
          <w:b/>
          <w:color w:val="000000" w:themeColor="text1"/>
          <w:sz w:val="24"/>
          <w:szCs w:val="24"/>
        </w:rPr>
        <w:t xml:space="preserve">  1.   Condiţii generale prevăzute de art. 3 din Regulamentul-cadru anexă la H.G. nr. 286/2011, modificat şi completat prin HG nr.1027/2014  </w:t>
      </w:r>
      <w:r w:rsidRPr="002471A4">
        <w:rPr>
          <w:rFonts w:cstheme="minorHAnsi"/>
          <w:sz w:val="24"/>
          <w:szCs w:val="24"/>
        </w:rPr>
        <w:t>pentru aprobarea Regulamentului - cadru privind stabilirea principiilor generale de ocupare a unui post vacant sau temporar vacant corespunzător funcţiilor contractuale şi a criteriilor de promovare în grade sau trepte profesionale imediat superioare a personalului contractual din sectorul bugetar plătit din fonduri publice</w:t>
      </w:r>
    </w:p>
    <w:p w:rsidR="006A2BEA" w:rsidRPr="002471A4" w:rsidRDefault="006A2BEA" w:rsidP="006A2BEA">
      <w:pPr>
        <w:ind w:left="907" w:right="-113"/>
        <w:contextualSpacing/>
        <w:rPr>
          <w:rFonts w:cstheme="minorHAnsi"/>
          <w:sz w:val="24"/>
          <w:szCs w:val="24"/>
        </w:rPr>
      </w:pPr>
      <w:r w:rsidRPr="002471A4">
        <w:rPr>
          <w:rFonts w:cstheme="minorHAnsi"/>
          <w:b/>
          <w:sz w:val="24"/>
          <w:szCs w:val="24"/>
        </w:rPr>
        <w:t>2. Condiţii specifice:</w:t>
      </w:r>
    </w:p>
    <w:p w:rsidR="006A2BEA" w:rsidRPr="006A2BEA" w:rsidRDefault="006A2BEA" w:rsidP="006A2BEA">
      <w:pPr>
        <w:pStyle w:val="ListParagraph"/>
        <w:numPr>
          <w:ilvl w:val="0"/>
          <w:numId w:val="2"/>
        </w:numPr>
        <w:ind w:left="907" w:right="-113" w:hanging="357"/>
        <w:jc w:val="both"/>
        <w:rPr>
          <w:rFonts w:cstheme="minorHAnsi"/>
          <w:b/>
          <w:color w:val="000000" w:themeColor="text1"/>
          <w:sz w:val="24"/>
          <w:szCs w:val="24"/>
        </w:rPr>
      </w:pPr>
      <w:r w:rsidRPr="006A2BEA">
        <w:rPr>
          <w:rFonts w:cstheme="minorHAnsi"/>
          <w:color w:val="000000" w:themeColor="text1"/>
          <w:sz w:val="24"/>
          <w:szCs w:val="24"/>
          <w:shd w:val="clear" w:color="auto" w:fill="FFFFFF"/>
        </w:rPr>
        <w:t>nivelul studiilor – studii medii ;</w:t>
      </w:r>
    </w:p>
    <w:p w:rsidR="006A2BEA" w:rsidRPr="006A2BEA" w:rsidRDefault="006A2BEA" w:rsidP="006A2BEA">
      <w:pPr>
        <w:pStyle w:val="ListParagraph"/>
        <w:numPr>
          <w:ilvl w:val="0"/>
          <w:numId w:val="2"/>
        </w:numPr>
        <w:ind w:left="907" w:right="-113" w:hanging="357"/>
        <w:jc w:val="both"/>
        <w:rPr>
          <w:rFonts w:cstheme="minorHAnsi"/>
          <w:b/>
          <w:color w:val="000000" w:themeColor="text1"/>
          <w:sz w:val="24"/>
          <w:szCs w:val="24"/>
        </w:rPr>
      </w:pPr>
      <w:r w:rsidRPr="006A2BEA">
        <w:rPr>
          <w:rFonts w:eastAsia="Times New Roman" w:cstheme="minorHAnsi"/>
          <w:color w:val="000000" w:themeColor="text1"/>
          <w:sz w:val="24"/>
          <w:szCs w:val="24"/>
        </w:rPr>
        <w:t>starea de sănătate bună, astfel încât să poată desfășura toate activitățile necesare;</w:t>
      </w:r>
    </w:p>
    <w:p w:rsidR="006A2BEA" w:rsidRPr="006A2BEA" w:rsidRDefault="006A2BEA" w:rsidP="006A2BEA">
      <w:pPr>
        <w:pStyle w:val="ListParagraph"/>
        <w:numPr>
          <w:ilvl w:val="0"/>
          <w:numId w:val="2"/>
        </w:numPr>
        <w:ind w:left="907" w:right="-113" w:hanging="357"/>
        <w:jc w:val="both"/>
        <w:rPr>
          <w:rFonts w:cstheme="minorHAnsi"/>
          <w:b/>
          <w:color w:val="000000" w:themeColor="text1"/>
          <w:sz w:val="24"/>
          <w:szCs w:val="24"/>
        </w:rPr>
      </w:pPr>
      <w:r w:rsidRPr="006A2BEA">
        <w:rPr>
          <w:rFonts w:cstheme="minorHAnsi"/>
          <w:color w:val="000000" w:themeColor="text1"/>
          <w:sz w:val="24"/>
          <w:szCs w:val="24"/>
          <w:shd w:val="clear" w:color="auto" w:fill="FFFFFF"/>
        </w:rPr>
        <w:t xml:space="preserve">vechime în muncă – </w:t>
      </w:r>
      <w:r w:rsidRPr="006A2BEA">
        <w:rPr>
          <w:rFonts w:cstheme="minorHAnsi"/>
          <w:color w:val="000000" w:themeColor="text1"/>
          <w:sz w:val="24"/>
          <w:szCs w:val="24"/>
        </w:rPr>
        <w:t>minim 3 ani;</w:t>
      </w:r>
    </w:p>
    <w:p w:rsidR="006A2BEA" w:rsidRPr="006A2BEA" w:rsidRDefault="006A2BEA" w:rsidP="006A2BEA">
      <w:pPr>
        <w:pStyle w:val="ListParagraph"/>
        <w:numPr>
          <w:ilvl w:val="0"/>
          <w:numId w:val="2"/>
        </w:numPr>
        <w:ind w:left="907" w:right="-113" w:hanging="357"/>
        <w:jc w:val="both"/>
        <w:rPr>
          <w:rFonts w:cstheme="minorHAnsi"/>
          <w:color w:val="000000" w:themeColor="text1"/>
          <w:sz w:val="24"/>
          <w:szCs w:val="24"/>
        </w:rPr>
      </w:pPr>
      <w:r w:rsidRPr="006A2BEA">
        <w:rPr>
          <w:rFonts w:cstheme="minorHAnsi"/>
          <w:color w:val="000000" w:themeColor="text1"/>
          <w:sz w:val="24"/>
          <w:szCs w:val="24"/>
        </w:rPr>
        <w:t>să dețină certificat de absolvire  în specializarea Fochist la cazane de apă caldă și cazane de abur de joasă presiune,</w:t>
      </w:r>
    </w:p>
    <w:p w:rsidR="006A2BEA" w:rsidRPr="006A2BEA" w:rsidRDefault="006A2BEA" w:rsidP="006A2BEA">
      <w:pPr>
        <w:pStyle w:val="ListParagraph"/>
        <w:numPr>
          <w:ilvl w:val="0"/>
          <w:numId w:val="2"/>
        </w:numPr>
        <w:ind w:left="907" w:right="-113" w:hanging="357"/>
        <w:jc w:val="both"/>
        <w:rPr>
          <w:rFonts w:cstheme="minorHAnsi"/>
          <w:b/>
          <w:color w:val="000000" w:themeColor="text1"/>
          <w:sz w:val="24"/>
          <w:szCs w:val="24"/>
        </w:rPr>
      </w:pPr>
      <w:r w:rsidRPr="006A2BEA">
        <w:rPr>
          <w:rFonts w:eastAsia="Times New Roman" w:cstheme="minorHAnsi"/>
          <w:color w:val="000000" w:themeColor="text1"/>
          <w:sz w:val="24"/>
          <w:szCs w:val="24"/>
        </w:rPr>
        <w:t>vechimea în specialitatea studiilor necesare ocupării postului – fără.</w:t>
      </w:r>
    </w:p>
    <w:p w:rsidR="006A2BEA" w:rsidRPr="002471A4" w:rsidRDefault="006A2BEA" w:rsidP="006A2BEA">
      <w:pPr>
        <w:ind w:left="550" w:right="-113"/>
        <w:jc w:val="both"/>
        <w:rPr>
          <w:rFonts w:cstheme="minorHAnsi"/>
          <w:color w:val="FF0000"/>
          <w:sz w:val="24"/>
          <w:szCs w:val="24"/>
        </w:rPr>
      </w:pPr>
      <w:r w:rsidRPr="006A2BEA">
        <w:rPr>
          <w:rFonts w:cstheme="minorHAnsi"/>
          <w:color w:val="000000" w:themeColor="text1"/>
          <w:sz w:val="24"/>
          <w:szCs w:val="24"/>
        </w:rPr>
        <w:t xml:space="preserve">Dosarele de concurs </w:t>
      </w:r>
      <w:r w:rsidRPr="002471A4">
        <w:rPr>
          <w:rFonts w:cstheme="minorHAnsi"/>
          <w:sz w:val="24"/>
          <w:szCs w:val="24"/>
        </w:rPr>
        <w:t>se depun la sediul Primăriei Comunei Roșia de Amaradia, în termen de  10 zile lucrătoare de la data publicării prezentului anunţ în Monitorul Oficial al României, Partea III-a, respectiv  22 noiembri</w:t>
      </w:r>
      <w:r w:rsidRPr="002471A4">
        <w:rPr>
          <w:rFonts w:eastAsia="Times New Roman" w:cstheme="minorHAnsi"/>
          <w:sz w:val="24"/>
          <w:szCs w:val="24"/>
        </w:rPr>
        <w:t>e  202</w:t>
      </w:r>
      <w:r w:rsidRPr="002471A4">
        <w:rPr>
          <w:rFonts w:cstheme="minorHAnsi"/>
          <w:sz w:val="24"/>
          <w:szCs w:val="24"/>
        </w:rPr>
        <w:t>1 ora 14</w:t>
      </w:r>
      <w:r w:rsidRPr="002471A4">
        <w:rPr>
          <w:rFonts w:cstheme="minorHAnsi"/>
          <w:sz w:val="24"/>
          <w:szCs w:val="24"/>
          <w:vertAlign w:val="superscript"/>
        </w:rPr>
        <w:t>00</w:t>
      </w:r>
      <w:r w:rsidRPr="002471A4">
        <w:rPr>
          <w:rFonts w:cstheme="minorHAnsi"/>
          <w:sz w:val="24"/>
          <w:szCs w:val="24"/>
        </w:rPr>
        <w:t>.</w:t>
      </w:r>
    </w:p>
    <w:p w:rsidR="006A2BEA" w:rsidRPr="002471A4" w:rsidRDefault="006A2BEA" w:rsidP="006A2BEA">
      <w:pPr>
        <w:spacing w:after="370" w:line="370" w:lineRule="atLeast"/>
        <w:ind w:left="907" w:right="-113" w:firstLine="370"/>
        <w:contextualSpacing/>
        <w:jc w:val="both"/>
        <w:rPr>
          <w:rFonts w:eastAsia="Times New Roman" w:cstheme="minorHAnsi"/>
          <w:color w:val="000000"/>
          <w:sz w:val="24"/>
          <w:szCs w:val="24"/>
        </w:rPr>
      </w:pPr>
      <w:r w:rsidRPr="002471A4">
        <w:rPr>
          <w:rFonts w:eastAsia="Times New Roman" w:cstheme="minorHAnsi"/>
          <w:color w:val="000000"/>
          <w:sz w:val="24"/>
          <w:szCs w:val="24"/>
        </w:rPr>
        <w:t>Conform art. 6 al Regulamentului-cadru privind stabilirea principiilor generale de ocupare a unui post vacant sau temporar vacant corespunzător funcțiilor contractuale și a criteriilor de promovare în grade sau trepte profesionale imediat superioare a personalului contractual din sectorul bugetar plătit din fonduri publice, pentru înscrierea la concurs candidații vor prezenta un dosar de concurs care va conține următoarele documente:</w:t>
      </w:r>
    </w:p>
    <w:p w:rsidR="006A2BEA" w:rsidRDefault="006A2BEA" w:rsidP="006A2BEA">
      <w:pPr>
        <w:numPr>
          <w:ilvl w:val="0"/>
          <w:numId w:val="3"/>
        </w:numPr>
        <w:spacing w:after="0" w:line="370" w:lineRule="atLeast"/>
        <w:ind w:left="907" w:right="-113"/>
        <w:contextualSpacing/>
        <w:jc w:val="both"/>
        <w:rPr>
          <w:rFonts w:eastAsia="Times New Roman" w:cstheme="minorHAnsi"/>
          <w:color w:val="000000"/>
          <w:sz w:val="24"/>
          <w:szCs w:val="24"/>
        </w:rPr>
      </w:pPr>
      <w:r w:rsidRPr="002471A4">
        <w:rPr>
          <w:rFonts w:eastAsia="Times New Roman" w:cstheme="minorHAnsi"/>
          <w:color w:val="000000"/>
          <w:sz w:val="24"/>
          <w:szCs w:val="24"/>
        </w:rPr>
        <w:t>cererea de înscriere la concurs adresată conducătorului autorității sau instituției publice organizatoare;</w:t>
      </w:r>
    </w:p>
    <w:p w:rsidR="006A2BEA" w:rsidRDefault="006A2BEA" w:rsidP="006A2BEA">
      <w:pPr>
        <w:spacing w:after="0" w:line="370" w:lineRule="atLeast"/>
        <w:ind w:right="-113"/>
        <w:contextualSpacing/>
        <w:jc w:val="both"/>
        <w:rPr>
          <w:rFonts w:eastAsia="Times New Roman" w:cstheme="minorHAnsi"/>
          <w:color w:val="000000"/>
          <w:sz w:val="24"/>
          <w:szCs w:val="24"/>
        </w:rPr>
      </w:pPr>
    </w:p>
    <w:p w:rsidR="006A2BEA" w:rsidRDefault="006A2BEA" w:rsidP="006A2BEA">
      <w:pPr>
        <w:spacing w:after="0" w:line="370" w:lineRule="atLeast"/>
        <w:ind w:right="-113"/>
        <w:contextualSpacing/>
        <w:jc w:val="both"/>
        <w:rPr>
          <w:rFonts w:eastAsia="Times New Roman" w:cstheme="minorHAnsi"/>
          <w:color w:val="000000"/>
          <w:sz w:val="24"/>
          <w:szCs w:val="24"/>
        </w:rPr>
      </w:pPr>
    </w:p>
    <w:p w:rsidR="006A2BEA" w:rsidRPr="002471A4" w:rsidRDefault="006A2BEA" w:rsidP="006A2BEA">
      <w:pPr>
        <w:spacing w:after="0" w:line="370" w:lineRule="atLeast"/>
        <w:ind w:right="-113"/>
        <w:contextualSpacing/>
        <w:jc w:val="both"/>
        <w:rPr>
          <w:rFonts w:eastAsia="Times New Roman" w:cstheme="minorHAnsi"/>
          <w:color w:val="000000"/>
          <w:sz w:val="24"/>
          <w:szCs w:val="24"/>
        </w:rPr>
      </w:pPr>
    </w:p>
    <w:p w:rsidR="006A2BEA" w:rsidRPr="002471A4" w:rsidRDefault="006A2BEA" w:rsidP="006A2BEA">
      <w:pPr>
        <w:numPr>
          <w:ilvl w:val="0"/>
          <w:numId w:val="3"/>
        </w:numPr>
        <w:spacing w:after="0" w:line="370" w:lineRule="atLeast"/>
        <w:ind w:left="907" w:right="-113"/>
        <w:contextualSpacing/>
        <w:jc w:val="both"/>
        <w:rPr>
          <w:rFonts w:eastAsia="Times New Roman" w:cstheme="minorHAnsi"/>
          <w:color w:val="000000"/>
          <w:sz w:val="24"/>
          <w:szCs w:val="24"/>
        </w:rPr>
      </w:pPr>
      <w:r w:rsidRPr="002471A4">
        <w:rPr>
          <w:rFonts w:eastAsia="Times New Roman" w:cstheme="minorHAnsi"/>
          <w:color w:val="000000"/>
          <w:sz w:val="24"/>
          <w:szCs w:val="24"/>
        </w:rPr>
        <w:t>copia actului de identitate sau orice alt document care atestă identitatea, potrivit legii, după caz;</w:t>
      </w:r>
    </w:p>
    <w:p w:rsidR="006A2BEA" w:rsidRPr="002471A4" w:rsidRDefault="006A2BEA" w:rsidP="006A2BEA">
      <w:pPr>
        <w:numPr>
          <w:ilvl w:val="0"/>
          <w:numId w:val="3"/>
        </w:numPr>
        <w:spacing w:after="0" w:line="370" w:lineRule="atLeast"/>
        <w:ind w:left="907" w:right="-113"/>
        <w:jc w:val="both"/>
        <w:rPr>
          <w:rFonts w:eastAsia="Times New Roman" w:cstheme="minorHAnsi"/>
          <w:color w:val="000000"/>
          <w:sz w:val="24"/>
          <w:szCs w:val="24"/>
        </w:rPr>
      </w:pPr>
      <w:r w:rsidRPr="002471A4">
        <w:rPr>
          <w:rFonts w:eastAsia="Times New Roman" w:cstheme="minorHAnsi"/>
          <w:color w:val="000000"/>
          <w:sz w:val="24"/>
          <w:szCs w:val="24"/>
        </w:rPr>
        <w:t>copiile documentelor care să ateste nivelul studiilor și ale altor acte care atestă efectuarea unor specializări, precum și copiile documentelor care atestă îndeplinirea condițiilor specifice ale postului solicitate de autoritatea sau instituția publică;</w:t>
      </w:r>
    </w:p>
    <w:p w:rsidR="006A2BEA" w:rsidRPr="002471A4" w:rsidRDefault="006A2BEA" w:rsidP="006A2BEA">
      <w:pPr>
        <w:numPr>
          <w:ilvl w:val="0"/>
          <w:numId w:val="3"/>
        </w:numPr>
        <w:spacing w:after="0" w:line="370" w:lineRule="atLeast"/>
        <w:ind w:left="907" w:right="-113"/>
        <w:jc w:val="both"/>
        <w:rPr>
          <w:rFonts w:eastAsia="Times New Roman" w:cstheme="minorHAnsi"/>
          <w:color w:val="000000"/>
          <w:sz w:val="24"/>
          <w:szCs w:val="24"/>
        </w:rPr>
      </w:pPr>
      <w:r w:rsidRPr="002471A4">
        <w:rPr>
          <w:rFonts w:eastAsia="Times New Roman" w:cstheme="minorHAnsi"/>
          <w:color w:val="000000"/>
          <w:sz w:val="24"/>
          <w:szCs w:val="24"/>
        </w:rPr>
        <w:t>carnetul de muncă sau, după caz, adeverințele care atestă vechimea în muncă, în meserie și/sau în specialitatea studiilor, în copie;</w:t>
      </w:r>
    </w:p>
    <w:p w:rsidR="006A2BEA" w:rsidRPr="002471A4" w:rsidRDefault="006A2BEA" w:rsidP="006A2BEA">
      <w:pPr>
        <w:numPr>
          <w:ilvl w:val="0"/>
          <w:numId w:val="3"/>
        </w:numPr>
        <w:spacing w:after="0" w:line="370" w:lineRule="atLeast"/>
        <w:ind w:left="907" w:right="-113"/>
        <w:jc w:val="both"/>
        <w:rPr>
          <w:rFonts w:eastAsia="Times New Roman" w:cstheme="minorHAnsi"/>
          <w:color w:val="000000"/>
          <w:sz w:val="24"/>
          <w:szCs w:val="24"/>
        </w:rPr>
      </w:pPr>
      <w:r w:rsidRPr="002471A4">
        <w:rPr>
          <w:rFonts w:eastAsia="Times New Roman" w:cstheme="minorHAnsi"/>
          <w:color w:val="000000"/>
          <w:sz w:val="24"/>
          <w:szCs w:val="24"/>
        </w:rPr>
        <w:t>cazierul judiciar sau o declarație pe propria răspundere că nu are antecedente penale care să-l facă incompatibil cu funcția pentru care candidează;</w:t>
      </w:r>
    </w:p>
    <w:p w:rsidR="006A2BEA" w:rsidRPr="002471A4" w:rsidRDefault="006A2BEA" w:rsidP="006A2BEA">
      <w:pPr>
        <w:numPr>
          <w:ilvl w:val="0"/>
          <w:numId w:val="3"/>
        </w:numPr>
        <w:spacing w:after="0" w:line="370" w:lineRule="atLeast"/>
        <w:ind w:left="907" w:right="-113"/>
        <w:jc w:val="both"/>
        <w:rPr>
          <w:rFonts w:eastAsia="Times New Roman" w:cstheme="minorHAnsi"/>
          <w:color w:val="000000"/>
          <w:sz w:val="24"/>
          <w:szCs w:val="24"/>
        </w:rPr>
      </w:pPr>
      <w:r w:rsidRPr="002471A4">
        <w:rPr>
          <w:rFonts w:eastAsia="Times New Roman" w:cstheme="minorHAnsi"/>
          <w:color w:val="000000"/>
          <w:sz w:val="24"/>
          <w:szCs w:val="24"/>
        </w:rPr>
        <w:t>adeverință medicală care să ateste starea de sănătate corespunzătoare eliberată cu cel mult 6 luni anterior derulării concursului de către medicul de familie al candidatului sau de către unitățile sanitare abilitate;</w:t>
      </w:r>
    </w:p>
    <w:p w:rsidR="006A2BEA" w:rsidRPr="002471A4" w:rsidRDefault="006A2BEA" w:rsidP="006A2BEA">
      <w:pPr>
        <w:numPr>
          <w:ilvl w:val="0"/>
          <w:numId w:val="3"/>
        </w:numPr>
        <w:spacing w:after="0" w:line="370" w:lineRule="atLeast"/>
        <w:ind w:left="907" w:right="-113"/>
        <w:jc w:val="both"/>
        <w:rPr>
          <w:rFonts w:eastAsia="Times New Roman" w:cstheme="minorHAnsi"/>
          <w:color w:val="000000"/>
          <w:sz w:val="24"/>
          <w:szCs w:val="24"/>
        </w:rPr>
      </w:pPr>
      <w:r w:rsidRPr="002471A4">
        <w:rPr>
          <w:rFonts w:eastAsia="Times New Roman" w:cstheme="minorHAnsi"/>
          <w:color w:val="000000"/>
          <w:sz w:val="24"/>
          <w:szCs w:val="24"/>
        </w:rPr>
        <w:t>curriculum vitae.</w:t>
      </w:r>
    </w:p>
    <w:p w:rsidR="006A2BEA" w:rsidRPr="002471A4" w:rsidRDefault="006A2BEA" w:rsidP="006A2BEA">
      <w:pPr>
        <w:pStyle w:val="NormalWeb"/>
        <w:spacing w:before="0" w:beforeAutospacing="0" w:after="370" w:afterAutospacing="0" w:line="370" w:lineRule="atLeast"/>
        <w:ind w:right="-113" w:firstLine="547"/>
        <w:contextualSpacing/>
        <w:jc w:val="both"/>
        <w:rPr>
          <w:rFonts w:asciiTheme="minorHAnsi" w:hAnsiTheme="minorHAnsi" w:cstheme="minorHAnsi"/>
          <w:color w:val="000000"/>
        </w:rPr>
      </w:pPr>
      <w:proofErr w:type="spellStart"/>
      <w:r w:rsidRPr="002471A4">
        <w:rPr>
          <w:rFonts w:asciiTheme="minorHAnsi" w:hAnsiTheme="minorHAnsi" w:cstheme="minorHAnsi"/>
          <w:color w:val="000000"/>
        </w:rPr>
        <w:t>Adeverința</w:t>
      </w:r>
      <w:proofErr w:type="spellEnd"/>
      <w:r w:rsidRPr="002471A4">
        <w:rPr>
          <w:rFonts w:asciiTheme="minorHAnsi" w:hAnsiTheme="minorHAnsi" w:cstheme="minorHAnsi"/>
          <w:color w:val="000000"/>
        </w:rPr>
        <w:t xml:space="preserve"> care </w:t>
      </w:r>
      <w:proofErr w:type="spellStart"/>
      <w:r w:rsidRPr="002471A4">
        <w:rPr>
          <w:rFonts w:asciiTheme="minorHAnsi" w:hAnsiTheme="minorHAnsi" w:cstheme="minorHAnsi"/>
          <w:color w:val="000000"/>
        </w:rPr>
        <w:t>atestă</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starea</w:t>
      </w:r>
      <w:proofErr w:type="spellEnd"/>
      <w:r w:rsidRPr="002471A4">
        <w:rPr>
          <w:rFonts w:asciiTheme="minorHAnsi" w:hAnsiTheme="minorHAnsi" w:cstheme="minorHAnsi"/>
          <w:color w:val="000000"/>
        </w:rPr>
        <w:t xml:space="preserve"> de </w:t>
      </w:r>
      <w:proofErr w:type="spellStart"/>
      <w:r w:rsidRPr="002471A4">
        <w:rPr>
          <w:rFonts w:asciiTheme="minorHAnsi" w:hAnsiTheme="minorHAnsi" w:cstheme="minorHAnsi"/>
          <w:color w:val="000000"/>
        </w:rPr>
        <w:t>sănătate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conține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în</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clar</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numărul</w:t>
      </w:r>
      <w:proofErr w:type="spellEnd"/>
      <w:r w:rsidRPr="002471A4">
        <w:rPr>
          <w:rFonts w:asciiTheme="minorHAnsi" w:hAnsiTheme="minorHAnsi" w:cstheme="minorHAnsi"/>
          <w:color w:val="000000"/>
        </w:rPr>
        <w:t xml:space="preserve">, data, </w:t>
      </w:r>
      <w:proofErr w:type="spellStart"/>
      <w:r w:rsidRPr="002471A4">
        <w:rPr>
          <w:rFonts w:asciiTheme="minorHAnsi" w:hAnsiTheme="minorHAnsi" w:cstheme="minorHAnsi"/>
          <w:color w:val="000000"/>
        </w:rPr>
        <w:t>numele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emitentului</w:t>
      </w:r>
      <w:proofErr w:type="spellEnd"/>
      <w:r w:rsidRPr="002471A4">
        <w:rPr>
          <w:rFonts w:asciiTheme="minorHAnsi" w:hAnsiTheme="minorHAnsi" w:cstheme="minorHAnsi"/>
          <w:color w:val="000000"/>
        </w:rPr>
        <w:t xml:space="preserve"> și </w:t>
      </w:r>
      <w:proofErr w:type="spellStart"/>
      <w:r w:rsidRPr="002471A4">
        <w:rPr>
          <w:rFonts w:asciiTheme="minorHAnsi" w:hAnsiTheme="minorHAnsi" w:cstheme="minorHAnsi"/>
          <w:color w:val="000000"/>
        </w:rPr>
        <w:t>calitatea</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acestuia</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în</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formatul</w:t>
      </w:r>
      <w:proofErr w:type="spellEnd"/>
      <w:r w:rsidRPr="002471A4">
        <w:rPr>
          <w:rFonts w:asciiTheme="minorHAnsi" w:hAnsiTheme="minorHAnsi" w:cstheme="minorHAnsi"/>
          <w:color w:val="000000"/>
        </w:rPr>
        <w:t xml:space="preserve"> standard </w:t>
      </w:r>
      <w:proofErr w:type="spellStart"/>
      <w:r w:rsidRPr="002471A4">
        <w:rPr>
          <w:rFonts w:asciiTheme="minorHAnsi" w:hAnsiTheme="minorHAnsi" w:cstheme="minorHAnsi"/>
          <w:color w:val="000000"/>
        </w:rPr>
        <w:t>stabilit</w:t>
      </w:r>
      <w:proofErr w:type="spellEnd"/>
      <w:r w:rsidRPr="002471A4">
        <w:rPr>
          <w:rFonts w:asciiTheme="minorHAnsi" w:hAnsiTheme="minorHAnsi" w:cstheme="minorHAnsi"/>
          <w:color w:val="000000"/>
        </w:rPr>
        <w:t xml:space="preserve"> de </w:t>
      </w:r>
      <w:proofErr w:type="spellStart"/>
      <w:r w:rsidRPr="002471A4">
        <w:rPr>
          <w:rFonts w:asciiTheme="minorHAnsi" w:hAnsiTheme="minorHAnsi" w:cstheme="minorHAnsi"/>
          <w:color w:val="000000"/>
        </w:rPr>
        <w:t>Ministerul</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Sănătății</w:t>
      </w:r>
      <w:proofErr w:type="spellEnd"/>
      <w:r w:rsidRPr="002471A4">
        <w:rPr>
          <w:rFonts w:asciiTheme="minorHAnsi" w:hAnsiTheme="minorHAnsi" w:cstheme="minorHAnsi"/>
          <w:color w:val="000000"/>
        </w:rPr>
        <w:t>.</w:t>
      </w:r>
    </w:p>
    <w:p w:rsidR="006A2BEA" w:rsidRPr="002471A4" w:rsidRDefault="006A2BEA" w:rsidP="006A2BEA">
      <w:pPr>
        <w:pStyle w:val="NormalWeb"/>
        <w:spacing w:before="0" w:beforeAutospacing="0" w:after="370" w:afterAutospacing="0" w:line="370" w:lineRule="atLeast"/>
        <w:ind w:right="-113" w:firstLine="547"/>
        <w:contextualSpacing/>
        <w:jc w:val="both"/>
        <w:rPr>
          <w:rFonts w:asciiTheme="minorHAnsi" w:hAnsiTheme="minorHAnsi" w:cstheme="minorHAnsi"/>
          <w:color w:val="000000"/>
        </w:rPr>
      </w:pPr>
      <w:proofErr w:type="spellStart"/>
      <w:r w:rsidRPr="002471A4">
        <w:rPr>
          <w:rFonts w:asciiTheme="minorHAnsi" w:hAnsiTheme="minorHAnsi" w:cstheme="minorHAnsi"/>
          <w:color w:val="000000"/>
        </w:rPr>
        <w:t>În</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cazul</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în</w:t>
      </w:r>
      <w:proofErr w:type="spellEnd"/>
      <w:r w:rsidRPr="002471A4">
        <w:rPr>
          <w:rFonts w:asciiTheme="minorHAnsi" w:hAnsiTheme="minorHAnsi" w:cstheme="minorHAnsi"/>
          <w:color w:val="000000"/>
        </w:rPr>
        <w:t xml:space="preserve"> care </w:t>
      </w:r>
      <w:proofErr w:type="spellStart"/>
      <w:r w:rsidRPr="002471A4">
        <w:rPr>
          <w:rFonts w:asciiTheme="minorHAnsi" w:hAnsiTheme="minorHAnsi" w:cstheme="minorHAnsi"/>
          <w:color w:val="000000"/>
        </w:rPr>
        <w:t>candidatul</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depune</w:t>
      </w:r>
      <w:proofErr w:type="spellEnd"/>
      <w:r w:rsidRPr="002471A4">
        <w:rPr>
          <w:rFonts w:asciiTheme="minorHAnsi" w:hAnsiTheme="minorHAnsi" w:cstheme="minorHAnsi"/>
          <w:color w:val="000000"/>
        </w:rPr>
        <w:t xml:space="preserve"> o </w:t>
      </w:r>
      <w:proofErr w:type="spellStart"/>
      <w:r w:rsidRPr="002471A4">
        <w:rPr>
          <w:rFonts w:asciiTheme="minorHAnsi" w:hAnsiTheme="minorHAnsi" w:cstheme="minorHAnsi"/>
          <w:color w:val="000000"/>
        </w:rPr>
        <w:t>declarație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pe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proprie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răspundere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că</w:t>
      </w:r>
      <w:proofErr w:type="spellEnd"/>
      <w:r w:rsidRPr="002471A4">
        <w:rPr>
          <w:rFonts w:asciiTheme="minorHAnsi" w:hAnsiTheme="minorHAnsi" w:cstheme="minorHAnsi"/>
          <w:color w:val="000000"/>
        </w:rPr>
        <w:t xml:space="preserve"> nu are </w:t>
      </w:r>
      <w:proofErr w:type="spellStart"/>
      <w:r w:rsidRPr="002471A4">
        <w:rPr>
          <w:rFonts w:asciiTheme="minorHAnsi" w:hAnsiTheme="minorHAnsi" w:cstheme="minorHAnsi"/>
          <w:color w:val="000000"/>
        </w:rPr>
        <w:t>antecedente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penale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în</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cazul</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în</w:t>
      </w:r>
      <w:proofErr w:type="spellEnd"/>
      <w:r w:rsidRPr="002471A4">
        <w:rPr>
          <w:rFonts w:asciiTheme="minorHAnsi" w:hAnsiTheme="minorHAnsi" w:cstheme="minorHAnsi"/>
          <w:color w:val="000000"/>
        </w:rPr>
        <w:t xml:space="preserve"> care </w:t>
      </w:r>
      <w:proofErr w:type="spellStart"/>
      <w:proofErr w:type="gramStart"/>
      <w:r w:rsidRPr="002471A4">
        <w:rPr>
          <w:rFonts w:asciiTheme="minorHAnsi" w:hAnsiTheme="minorHAnsi" w:cstheme="minorHAnsi"/>
          <w:color w:val="000000"/>
        </w:rPr>
        <w:t>este</w:t>
      </w:r>
      <w:proofErr w:type="spellEnd"/>
      <w:proofErr w:type="gram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declarat</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admis</w:t>
      </w:r>
      <w:proofErr w:type="spellEnd"/>
      <w:r w:rsidRPr="002471A4">
        <w:rPr>
          <w:rFonts w:asciiTheme="minorHAnsi" w:hAnsiTheme="minorHAnsi" w:cstheme="minorHAnsi"/>
          <w:color w:val="000000"/>
        </w:rPr>
        <w:t xml:space="preserve"> la </w:t>
      </w:r>
      <w:proofErr w:type="spellStart"/>
      <w:r w:rsidRPr="002471A4">
        <w:rPr>
          <w:rFonts w:asciiTheme="minorHAnsi" w:hAnsiTheme="minorHAnsi" w:cstheme="minorHAnsi"/>
          <w:color w:val="000000"/>
        </w:rPr>
        <w:t>selecția</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dosarelor</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acesta</w:t>
      </w:r>
      <w:proofErr w:type="spellEnd"/>
      <w:r w:rsidRPr="002471A4">
        <w:rPr>
          <w:rFonts w:asciiTheme="minorHAnsi" w:hAnsiTheme="minorHAnsi" w:cstheme="minorHAnsi"/>
          <w:color w:val="000000"/>
        </w:rPr>
        <w:t xml:space="preserve"> are </w:t>
      </w:r>
      <w:proofErr w:type="spellStart"/>
      <w:r w:rsidRPr="002471A4">
        <w:rPr>
          <w:rFonts w:asciiTheme="minorHAnsi" w:hAnsiTheme="minorHAnsi" w:cstheme="minorHAnsi"/>
          <w:color w:val="000000"/>
        </w:rPr>
        <w:t>obligația</w:t>
      </w:r>
      <w:proofErr w:type="spellEnd"/>
      <w:r w:rsidRPr="002471A4">
        <w:rPr>
          <w:rFonts w:asciiTheme="minorHAnsi" w:hAnsiTheme="minorHAnsi" w:cstheme="minorHAnsi"/>
          <w:color w:val="000000"/>
        </w:rPr>
        <w:t xml:space="preserve"> de a </w:t>
      </w:r>
      <w:proofErr w:type="spellStart"/>
      <w:r w:rsidRPr="002471A4">
        <w:rPr>
          <w:rFonts w:asciiTheme="minorHAnsi" w:hAnsiTheme="minorHAnsi" w:cstheme="minorHAnsi"/>
          <w:color w:val="000000"/>
        </w:rPr>
        <w:t>completa</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dosarul</w:t>
      </w:r>
      <w:proofErr w:type="spellEnd"/>
      <w:r w:rsidRPr="002471A4">
        <w:rPr>
          <w:rFonts w:asciiTheme="minorHAnsi" w:hAnsiTheme="minorHAnsi" w:cstheme="minorHAnsi"/>
          <w:color w:val="000000"/>
        </w:rPr>
        <w:t xml:space="preserve"> de concurs cu </w:t>
      </w:r>
      <w:proofErr w:type="spellStart"/>
      <w:r w:rsidRPr="002471A4">
        <w:rPr>
          <w:rFonts w:asciiTheme="minorHAnsi" w:hAnsiTheme="minorHAnsi" w:cstheme="minorHAnsi"/>
          <w:color w:val="000000"/>
        </w:rPr>
        <w:t>originalul</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cazierului</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judiciar</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cel</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mai</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târziu</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până</w:t>
      </w:r>
      <w:proofErr w:type="spellEnd"/>
      <w:r w:rsidRPr="002471A4">
        <w:rPr>
          <w:rFonts w:asciiTheme="minorHAnsi" w:hAnsiTheme="minorHAnsi" w:cstheme="minorHAnsi"/>
          <w:color w:val="000000"/>
        </w:rPr>
        <w:t xml:space="preserve"> la data </w:t>
      </w:r>
      <w:proofErr w:type="spellStart"/>
      <w:r w:rsidRPr="002471A4">
        <w:rPr>
          <w:rFonts w:asciiTheme="minorHAnsi" w:hAnsiTheme="minorHAnsi" w:cstheme="minorHAnsi"/>
          <w:color w:val="000000"/>
        </w:rPr>
        <w:t>desfășurării</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primei</w:t>
      </w:r>
      <w:proofErr w:type="spellEnd"/>
      <w:r w:rsidRPr="002471A4">
        <w:rPr>
          <w:rFonts w:asciiTheme="minorHAnsi" w:hAnsiTheme="minorHAnsi" w:cstheme="minorHAnsi"/>
          <w:color w:val="000000"/>
        </w:rPr>
        <w:t xml:space="preserve"> probe a </w:t>
      </w:r>
      <w:proofErr w:type="spellStart"/>
      <w:r w:rsidRPr="002471A4">
        <w:rPr>
          <w:rFonts w:asciiTheme="minorHAnsi" w:hAnsiTheme="minorHAnsi" w:cstheme="minorHAnsi"/>
          <w:color w:val="000000"/>
        </w:rPr>
        <w:t>concursului</w:t>
      </w:r>
      <w:proofErr w:type="spellEnd"/>
      <w:r w:rsidRPr="002471A4">
        <w:rPr>
          <w:rFonts w:asciiTheme="minorHAnsi" w:hAnsiTheme="minorHAnsi" w:cstheme="minorHAnsi"/>
          <w:color w:val="000000"/>
        </w:rPr>
        <w:t>.</w:t>
      </w:r>
    </w:p>
    <w:p w:rsidR="006A2BEA" w:rsidRPr="002471A4" w:rsidRDefault="006A2BEA" w:rsidP="006A2BEA">
      <w:pPr>
        <w:pStyle w:val="NormalWeb"/>
        <w:spacing w:before="0" w:beforeAutospacing="0" w:after="370" w:afterAutospacing="0" w:line="370" w:lineRule="atLeast"/>
        <w:ind w:right="-113" w:firstLine="547"/>
        <w:jc w:val="both"/>
        <w:rPr>
          <w:rFonts w:asciiTheme="minorHAnsi" w:hAnsiTheme="minorHAnsi" w:cstheme="minorHAnsi"/>
          <w:color w:val="000000"/>
        </w:rPr>
      </w:pPr>
      <w:proofErr w:type="spellStart"/>
      <w:r w:rsidRPr="002471A4">
        <w:rPr>
          <w:rFonts w:asciiTheme="minorHAnsi" w:hAnsiTheme="minorHAnsi" w:cstheme="minorHAnsi"/>
          <w:color w:val="000000"/>
        </w:rPr>
        <w:t>Copia</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actului</w:t>
      </w:r>
      <w:proofErr w:type="spellEnd"/>
      <w:r w:rsidRPr="002471A4">
        <w:rPr>
          <w:rFonts w:asciiTheme="minorHAnsi" w:hAnsiTheme="minorHAnsi" w:cstheme="minorHAnsi"/>
          <w:color w:val="000000"/>
        </w:rPr>
        <w:t xml:space="preserve"> de </w:t>
      </w:r>
      <w:proofErr w:type="spellStart"/>
      <w:r w:rsidRPr="002471A4">
        <w:rPr>
          <w:rFonts w:asciiTheme="minorHAnsi" w:hAnsiTheme="minorHAnsi" w:cstheme="minorHAnsi"/>
          <w:color w:val="000000"/>
        </w:rPr>
        <w:t>identitate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copiile</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documentelor</w:t>
      </w:r>
      <w:proofErr w:type="spellEnd"/>
      <w:r w:rsidRPr="002471A4">
        <w:rPr>
          <w:rFonts w:asciiTheme="minorHAnsi" w:hAnsiTheme="minorHAnsi" w:cstheme="minorHAnsi"/>
          <w:color w:val="000000"/>
        </w:rPr>
        <w:t xml:space="preserve"> de </w:t>
      </w:r>
      <w:proofErr w:type="spellStart"/>
      <w:r w:rsidRPr="002471A4">
        <w:rPr>
          <w:rFonts w:asciiTheme="minorHAnsi" w:hAnsiTheme="minorHAnsi" w:cstheme="minorHAnsi"/>
          <w:color w:val="000000"/>
        </w:rPr>
        <w:t>studii</w:t>
      </w:r>
      <w:proofErr w:type="spellEnd"/>
      <w:r w:rsidRPr="002471A4">
        <w:rPr>
          <w:rFonts w:asciiTheme="minorHAnsi" w:hAnsiTheme="minorHAnsi" w:cstheme="minorHAnsi"/>
          <w:color w:val="000000"/>
        </w:rPr>
        <w:t xml:space="preserve"> și </w:t>
      </w:r>
      <w:proofErr w:type="spellStart"/>
      <w:r w:rsidRPr="002471A4">
        <w:rPr>
          <w:rFonts w:asciiTheme="minorHAnsi" w:hAnsiTheme="minorHAnsi" w:cstheme="minorHAnsi"/>
          <w:color w:val="000000"/>
        </w:rPr>
        <w:t>carnetul</w:t>
      </w:r>
      <w:proofErr w:type="spellEnd"/>
      <w:r w:rsidRPr="002471A4">
        <w:rPr>
          <w:rFonts w:asciiTheme="minorHAnsi" w:hAnsiTheme="minorHAnsi" w:cstheme="minorHAnsi"/>
          <w:color w:val="000000"/>
        </w:rPr>
        <w:t xml:space="preserve"> de </w:t>
      </w:r>
      <w:proofErr w:type="spellStart"/>
      <w:r w:rsidRPr="002471A4">
        <w:rPr>
          <w:rFonts w:asciiTheme="minorHAnsi" w:hAnsiTheme="minorHAnsi" w:cstheme="minorHAnsi"/>
          <w:color w:val="000000"/>
        </w:rPr>
        <w:t>muncă</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sau</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după</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caz</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adeverințele</w:t>
      </w:r>
      <w:proofErr w:type="spellEnd"/>
      <w:r w:rsidRPr="002471A4">
        <w:rPr>
          <w:rFonts w:asciiTheme="minorHAnsi" w:hAnsiTheme="minorHAnsi" w:cstheme="minorHAnsi"/>
          <w:color w:val="000000"/>
        </w:rPr>
        <w:t xml:space="preserve"> care </w:t>
      </w:r>
      <w:proofErr w:type="spellStart"/>
      <w:r w:rsidRPr="002471A4">
        <w:rPr>
          <w:rFonts w:asciiTheme="minorHAnsi" w:hAnsiTheme="minorHAnsi" w:cstheme="minorHAnsi"/>
          <w:color w:val="000000"/>
        </w:rPr>
        <w:t>atestă</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vechimea</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vor</w:t>
      </w:r>
      <w:proofErr w:type="spellEnd"/>
      <w:r w:rsidRPr="002471A4">
        <w:rPr>
          <w:rFonts w:asciiTheme="minorHAnsi" w:hAnsiTheme="minorHAnsi" w:cstheme="minorHAnsi"/>
          <w:color w:val="000000"/>
        </w:rPr>
        <w:t xml:space="preserve"> fi </w:t>
      </w:r>
      <w:proofErr w:type="spellStart"/>
      <w:r w:rsidRPr="002471A4">
        <w:rPr>
          <w:rFonts w:asciiTheme="minorHAnsi" w:hAnsiTheme="minorHAnsi" w:cstheme="minorHAnsi"/>
          <w:color w:val="000000"/>
        </w:rPr>
        <w:t>prezentate</w:t>
      </w:r>
      <w:proofErr w:type="spellEnd"/>
      <w:r w:rsidRPr="002471A4">
        <w:rPr>
          <w:rFonts w:asciiTheme="minorHAnsi" w:hAnsiTheme="minorHAnsi" w:cstheme="minorHAnsi"/>
          <w:color w:val="000000"/>
        </w:rPr>
        <w:t xml:space="preserve"> și </w:t>
      </w:r>
      <w:proofErr w:type="spellStart"/>
      <w:r w:rsidRPr="002471A4">
        <w:rPr>
          <w:rFonts w:asciiTheme="minorHAnsi" w:hAnsiTheme="minorHAnsi" w:cstheme="minorHAnsi"/>
          <w:color w:val="000000"/>
        </w:rPr>
        <w:t>în</w:t>
      </w:r>
      <w:proofErr w:type="spellEnd"/>
      <w:r w:rsidRPr="002471A4">
        <w:rPr>
          <w:rFonts w:asciiTheme="minorHAnsi" w:hAnsiTheme="minorHAnsi" w:cstheme="minorHAnsi"/>
          <w:color w:val="000000"/>
        </w:rPr>
        <w:t xml:space="preserve"> original </w:t>
      </w:r>
      <w:proofErr w:type="spellStart"/>
      <w:r w:rsidRPr="002471A4">
        <w:rPr>
          <w:rFonts w:asciiTheme="minorHAnsi" w:hAnsiTheme="minorHAnsi" w:cstheme="minorHAnsi"/>
          <w:color w:val="000000"/>
        </w:rPr>
        <w:t>în</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vederea</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verificării</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conformității</w:t>
      </w:r>
      <w:proofErr w:type="spellEnd"/>
      <w:r w:rsidRPr="002471A4">
        <w:rPr>
          <w:rFonts w:asciiTheme="minorHAnsi" w:hAnsiTheme="minorHAnsi" w:cstheme="minorHAnsi"/>
          <w:color w:val="000000"/>
        </w:rPr>
        <w:t xml:space="preserve"> </w:t>
      </w:r>
      <w:proofErr w:type="spellStart"/>
      <w:r w:rsidRPr="002471A4">
        <w:rPr>
          <w:rFonts w:asciiTheme="minorHAnsi" w:hAnsiTheme="minorHAnsi" w:cstheme="minorHAnsi"/>
          <w:color w:val="000000"/>
        </w:rPr>
        <w:t>copiilor</w:t>
      </w:r>
      <w:proofErr w:type="spellEnd"/>
      <w:r w:rsidRPr="002471A4">
        <w:rPr>
          <w:rFonts w:asciiTheme="minorHAnsi" w:hAnsiTheme="minorHAnsi" w:cstheme="minorHAnsi"/>
          <w:color w:val="000000"/>
        </w:rPr>
        <w:t xml:space="preserve"> cu </w:t>
      </w:r>
      <w:proofErr w:type="spellStart"/>
      <w:r w:rsidRPr="002471A4">
        <w:rPr>
          <w:rFonts w:asciiTheme="minorHAnsi" w:hAnsiTheme="minorHAnsi" w:cstheme="minorHAnsi"/>
          <w:color w:val="000000"/>
        </w:rPr>
        <w:t>acestea</w:t>
      </w:r>
      <w:proofErr w:type="spellEnd"/>
      <w:r w:rsidRPr="002471A4">
        <w:rPr>
          <w:rFonts w:asciiTheme="minorHAnsi" w:hAnsiTheme="minorHAnsi" w:cstheme="minorHAnsi"/>
          <w:color w:val="000000"/>
        </w:rPr>
        <w:t>.</w:t>
      </w:r>
    </w:p>
    <w:p w:rsidR="006A2BEA" w:rsidRPr="00DD126E" w:rsidRDefault="006A2BEA" w:rsidP="006A2BEA">
      <w:pPr>
        <w:ind w:left="907" w:right="-113"/>
        <w:jc w:val="both"/>
        <w:rPr>
          <w:rFonts w:cstheme="minorHAnsi"/>
          <w:b/>
          <w:sz w:val="24"/>
          <w:szCs w:val="24"/>
        </w:rPr>
      </w:pPr>
      <w:r w:rsidRPr="00DD126E">
        <w:rPr>
          <w:rFonts w:cstheme="minorHAnsi"/>
          <w:b/>
          <w:sz w:val="24"/>
          <w:szCs w:val="24"/>
        </w:rPr>
        <w:t>Tematica:</w:t>
      </w:r>
    </w:p>
    <w:p w:rsidR="006A2BEA" w:rsidRPr="002471A4" w:rsidRDefault="006A2BEA" w:rsidP="006A2BEA">
      <w:pPr>
        <w:pStyle w:val="ListParagraph"/>
        <w:numPr>
          <w:ilvl w:val="0"/>
          <w:numId w:val="7"/>
        </w:numPr>
        <w:ind w:right="-113"/>
        <w:jc w:val="both"/>
        <w:rPr>
          <w:rFonts w:cstheme="minorHAnsi"/>
          <w:sz w:val="24"/>
          <w:szCs w:val="24"/>
        </w:rPr>
      </w:pPr>
      <w:r w:rsidRPr="002471A4">
        <w:rPr>
          <w:rFonts w:cstheme="minorHAnsi"/>
          <w:sz w:val="24"/>
          <w:szCs w:val="24"/>
        </w:rPr>
        <w:t>Norme generale privind securitate și sănătatea în muncă;</w:t>
      </w:r>
    </w:p>
    <w:p w:rsidR="006A2BEA" w:rsidRPr="002471A4" w:rsidRDefault="006A2BEA" w:rsidP="006A2BEA">
      <w:pPr>
        <w:pStyle w:val="ListParagraph"/>
        <w:numPr>
          <w:ilvl w:val="0"/>
          <w:numId w:val="7"/>
        </w:numPr>
        <w:ind w:right="-113"/>
        <w:jc w:val="both"/>
        <w:rPr>
          <w:rFonts w:cstheme="minorHAnsi"/>
          <w:sz w:val="24"/>
          <w:szCs w:val="24"/>
        </w:rPr>
      </w:pPr>
      <w:r w:rsidRPr="002471A4">
        <w:rPr>
          <w:rFonts w:cstheme="minorHAnsi"/>
          <w:sz w:val="24"/>
          <w:szCs w:val="24"/>
        </w:rPr>
        <w:t>Norme generale privind protecția muncii și PSI;</w:t>
      </w:r>
    </w:p>
    <w:p w:rsidR="006A2BEA" w:rsidRPr="002471A4" w:rsidRDefault="006A2BEA" w:rsidP="006A2BEA">
      <w:pPr>
        <w:pStyle w:val="ListParagraph"/>
        <w:numPr>
          <w:ilvl w:val="0"/>
          <w:numId w:val="7"/>
        </w:numPr>
        <w:ind w:right="-113"/>
        <w:jc w:val="both"/>
        <w:rPr>
          <w:rFonts w:cstheme="minorHAnsi"/>
          <w:sz w:val="24"/>
          <w:szCs w:val="24"/>
        </w:rPr>
      </w:pPr>
      <w:r w:rsidRPr="002471A4">
        <w:rPr>
          <w:rFonts w:cstheme="minorHAnsi"/>
          <w:sz w:val="24"/>
          <w:szCs w:val="24"/>
        </w:rPr>
        <w:t>Reguli igienico-sanitare specifice activității de curățenie;</w:t>
      </w:r>
    </w:p>
    <w:p w:rsidR="006A2BEA" w:rsidRPr="002471A4" w:rsidRDefault="006A2BEA" w:rsidP="006A2BEA">
      <w:pPr>
        <w:pStyle w:val="ListParagraph"/>
        <w:numPr>
          <w:ilvl w:val="0"/>
          <w:numId w:val="7"/>
        </w:numPr>
        <w:ind w:right="-113"/>
        <w:jc w:val="both"/>
        <w:rPr>
          <w:rFonts w:cstheme="minorHAnsi"/>
          <w:sz w:val="24"/>
          <w:szCs w:val="24"/>
        </w:rPr>
      </w:pPr>
      <w:r w:rsidRPr="002471A4">
        <w:rPr>
          <w:rFonts w:cstheme="minorHAnsi"/>
          <w:sz w:val="24"/>
          <w:szCs w:val="24"/>
          <w:shd w:val="clear" w:color="auto" w:fill="FFFFFF"/>
        </w:rPr>
        <w:t>instrucțiuni proprii de securitate și sănătate în muncă pentru îngrijitoare curățenie;</w:t>
      </w:r>
    </w:p>
    <w:p w:rsidR="006A2BEA" w:rsidRPr="002471A4" w:rsidRDefault="006A2BEA" w:rsidP="006A2BEA">
      <w:pPr>
        <w:pStyle w:val="ListParagraph"/>
        <w:numPr>
          <w:ilvl w:val="0"/>
          <w:numId w:val="7"/>
        </w:numPr>
        <w:ind w:right="-113"/>
        <w:jc w:val="both"/>
        <w:rPr>
          <w:rFonts w:cstheme="minorHAnsi"/>
          <w:color w:val="FF0000"/>
          <w:sz w:val="24"/>
          <w:szCs w:val="24"/>
        </w:rPr>
      </w:pPr>
      <w:r w:rsidRPr="002471A4">
        <w:rPr>
          <w:rFonts w:cstheme="minorHAnsi"/>
          <w:sz w:val="24"/>
          <w:szCs w:val="24"/>
        </w:rPr>
        <w:t>Atribuții, sarcini și responsabilități de serviciu specifice fișei postului</w:t>
      </w:r>
      <w:r w:rsidRPr="002471A4">
        <w:rPr>
          <w:rFonts w:cstheme="minorHAnsi"/>
          <w:color w:val="FF0000"/>
          <w:sz w:val="24"/>
          <w:szCs w:val="24"/>
        </w:rPr>
        <w:t>;</w:t>
      </w:r>
    </w:p>
    <w:p w:rsidR="006A2BEA" w:rsidRPr="00DD126E" w:rsidRDefault="006A2BEA" w:rsidP="006A2BEA">
      <w:pPr>
        <w:ind w:left="907" w:right="-113"/>
        <w:jc w:val="both"/>
        <w:rPr>
          <w:rFonts w:cstheme="minorHAnsi"/>
          <w:b/>
          <w:sz w:val="24"/>
          <w:szCs w:val="24"/>
        </w:rPr>
      </w:pPr>
      <w:r w:rsidRPr="00DD126E">
        <w:rPr>
          <w:rFonts w:cstheme="minorHAnsi"/>
          <w:b/>
          <w:sz w:val="24"/>
          <w:szCs w:val="24"/>
        </w:rPr>
        <w:t>Bibliografia:</w:t>
      </w:r>
    </w:p>
    <w:p w:rsidR="006A2BEA" w:rsidRPr="002471A4" w:rsidRDefault="006A2BEA" w:rsidP="006A2BEA">
      <w:pPr>
        <w:pStyle w:val="ListParagraph"/>
        <w:numPr>
          <w:ilvl w:val="0"/>
          <w:numId w:val="8"/>
        </w:numPr>
        <w:ind w:right="-113"/>
        <w:rPr>
          <w:rFonts w:eastAsia="Times New Roman" w:cstheme="minorHAnsi"/>
          <w:sz w:val="24"/>
          <w:szCs w:val="24"/>
        </w:rPr>
      </w:pPr>
      <w:r w:rsidRPr="002471A4">
        <w:rPr>
          <w:rFonts w:cstheme="minorHAnsi"/>
          <w:sz w:val="24"/>
          <w:szCs w:val="24"/>
        </w:rPr>
        <w:t xml:space="preserve">Legea nr. 319/2006  </w:t>
      </w:r>
      <w:r w:rsidRPr="002471A4">
        <w:rPr>
          <w:rFonts w:eastAsia="Times New Roman" w:cstheme="minorHAnsi"/>
          <w:sz w:val="24"/>
          <w:szCs w:val="24"/>
        </w:rPr>
        <w:t>securităţii şi sănătăţii în muncă</w:t>
      </w:r>
      <w:r w:rsidRPr="002471A4">
        <w:rPr>
          <w:rFonts w:cstheme="minorHAnsi"/>
          <w:sz w:val="24"/>
          <w:szCs w:val="24"/>
        </w:rPr>
        <w:t>, cu modificările și completările ulterioare</w:t>
      </w:r>
      <w:r w:rsidRPr="002471A4">
        <w:rPr>
          <w:rFonts w:eastAsia="Times New Roman" w:cstheme="minorHAnsi"/>
          <w:sz w:val="24"/>
          <w:szCs w:val="24"/>
        </w:rPr>
        <w:t>;</w:t>
      </w:r>
    </w:p>
    <w:p w:rsidR="006A2BEA" w:rsidRPr="002471A4" w:rsidRDefault="006A2BEA" w:rsidP="006A2BEA">
      <w:pPr>
        <w:pStyle w:val="ListParagraph"/>
        <w:numPr>
          <w:ilvl w:val="0"/>
          <w:numId w:val="8"/>
        </w:numPr>
        <w:ind w:right="-113"/>
        <w:rPr>
          <w:rFonts w:eastAsia="Times New Roman" w:cstheme="minorHAnsi"/>
          <w:sz w:val="24"/>
          <w:szCs w:val="24"/>
        </w:rPr>
      </w:pPr>
      <w:r w:rsidRPr="002471A4">
        <w:rPr>
          <w:rFonts w:cstheme="minorHAnsi"/>
          <w:sz w:val="24"/>
          <w:szCs w:val="24"/>
        </w:rPr>
        <w:t>Legea nr. 307/2006 privind situațiile de urgență, cu modificările și completările ulterioare</w:t>
      </w:r>
      <w:r w:rsidRPr="002471A4">
        <w:rPr>
          <w:rFonts w:eastAsia="Times New Roman" w:cstheme="minorHAnsi"/>
          <w:sz w:val="24"/>
          <w:szCs w:val="24"/>
        </w:rPr>
        <w:t>;</w:t>
      </w:r>
    </w:p>
    <w:p w:rsidR="006A2BEA" w:rsidRPr="002471A4" w:rsidRDefault="006A2BEA" w:rsidP="006A2BEA">
      <w:pPr>
        <w:pStyle w:val="ListParagraph"/>
        <w:numPr>
          <w:ilvl w:val="0"/>
          <w:numId w:val="8"/>
        </w:numPr>
        <w:ind w:right="-113"/>
        <w:rPr>
          <w:rFonts w:eastAsia="Times New Roman" w:cstheme="minorHAnsi"/>
          <w:sz w:val="24"/>
          <w:szCs w:val="24"/>
        </w:rPr>
      </w:pPr>
      <w:r w:rsidRPr="002471A4">
        <w:rPr>
          <w:rFonts w:cstheme="minorHAnsi"/>
          <w:sz w:val="24"/>
          <w:szCs w:val="24"/>
        </w:rPr>
        <w:t xml:space="preserve">O.U.G. Nr 57/ 2019 privind Codul Administrativ, </w:t>
      </w:r>
      <w:r w:rsidRPr="002471A4">
        <w:rPr>
          <w:rFonts w:eastAsia="Times New Roman" w:cstheme="minorHAnsi"/>
          <w:sz w:val="24"/>
          <w:szCs w:val="24"/>
        </w:rPr>
        <w:t>PARTEA a VI – a Statutul funcţionarilor publici, prevederi aplicabile personalului contractual din administraţia publică şi evidenţa personalului plătit din fonduri publice, TITLUL III Personalul contractual din autorităţile şi instituţiile publice,</w:t>
      </w:r>
      <w:r w:rsidRPr="002471A4">
        <w:rPr>
          <w:rFonts w:cstheme="minorHAnsi"/>
          <w:sz w:val="24"/>
          <w:szCs w:val="24"/>
        </w:rPr>
        <w:t xml:space="preserve"> cu modificările și completările ulterioare</w:t>
      </w:r>
      <w:r w:rsidRPr="002471A4">
        <w:rPr>
          <w:rFonts w:eastAsia="Times New Roman" w:cstheme="minorHAnsi"/>
          <w:sz w:val="24"/>
          <w:szCs w:val="24"/>
        </w:rPr>
        <w:t>;</w:t>
      </w:r>
    </w:p>
    <w:p w:rsidR="006A2BEA" w:rsidRPr="002471A4" w:rsidRDefault="006A2BEA" w:rsidP="006A2BEA">
      <w:pPr>
        <w:pStyle w:val="ListParagraph"/>
        <w:numPr>
          <w:ilvl w:val="0"/>
          <w:numId w:val="8"/>
        </w:numPr>
        <w:ind w:right="-113"/>
        <w:jc w:val="both"/>
        <w:rPr>
          <w:rFonts w:cstheme="minorHAnsi"/>
          <w:sz w:val="24"/>
          <w:szCs w:val="24"/>
        </w:rPr>
      </w:pPr>
      <w:r w:rsidRPr="002471A4">
        <w:rPr>
          <w:rFonts w:cstheme="minorHAnsi"/>
          <w:sz w:val="24"/>
          <w:szCs w:val="24"/>
        </w:rPr>
        <w:t>Legea nr. 53/ 2003  privind Codul Muncii, cu modificările și completările ulterioare</w:t>
      </w:r>
      <w:r w:rsidRPr="002471A4">
        <w:rPr>
          <w:rFonts w:eastAsia="Times New Roman" w:cstheme="minorHAnsi"/>
          <w:sz w:val="24"/>
          <w:szCs w:val="24"/>
        </w:rPr>
        <w:t>;</w:t>
      </w:r>
    </w:p>
    <w:p w:rsidR="006A2BEA" w:rsidRPr="002471A4" w:rsidRDefault="006A2BEA" w:rsidP="006A2BEA">
      <w:pPr>
        <w:ind w:right="-113"/>
        <w:jc w:val="both"/>
        <w:rPr>
          <w:rFonts w:cstheme="minorHAnsi"/>
          <w:sz w:val="24"/>
          <w:szCs w:val="24"/>
        </w:rPr>
      </w:pPr>
      <w:r w:rsidRPr="002471A4">
        <w:rPr>
          <w:rFonts w:cstheme="minorHAnsi"/>
          <w:sz w:val="24"/>
          <w:szCs w:val="24"/>
        </w:rPr>
        <w:t xml:space="preserve">Relaţii suplimentare se pot obţine de la sediul Primăriei Comunei Roșia de Amaradia, </w:t>
      </w:r>
      <w:r w:rsidRPr="002471A4">
        <w:rPr>
          <w:rFonts w:cstheme="minorHAnsi"/>
          <w:bCs/>
          <w:sz w:val="24"/>
          <w:szCs w:val="24"/>
        </w:rPr>
        <w:t xml:space="preserve">Compartimentul  Agricultură, cadastru, topografie și relații cu publicul, </w:t>
      </w:r>
      <w:r w:rsidRPr="002471A4">
        <w:rPr>
          <w:rFonts w:cstheme="minorHAnsi"/>
          <w:sz w:val="24"/>
          <w:szCs w:val="24"/>
        </w:rPr>
        <w:t>telefon 0253/232504.</w:t>
      </w:r>
    </w:p>
    <w:p w:rsidR="006A2BEA" w:rsidRPr="002471A4" w:rsidRDefault="006A2BEA" w:rsidP="006A2BEA">
      <w:pPr>
        <w:ind w:left="907" w:right="-113" w:firstLine="720"/>
        <w:jc w:val="both"/>
        <w:rPr>
          <w:rFonts w:cstheme="minorHAnsi"/>
          <w:sz w:val="24"/>
          <w:szCs w:val="24"/>
        </w:rPr>
      </w:pPr>
    </w:p>
    <w:p w:rsidR="006A2BEA" w:rsidRPr="002471A4" w:rsidRDefault="006A2BEA" w:rsidP="006A2BEA">
      <w:pPr>
        <w:pStyle w:val="NoSpacing"/>
        <w:ind w:left="907" w:right="-113"/>
        <w:contextualSpacing/>
        <w:rPr>
          <w:rFonts w:cstheme="minorHAnsi"/>
          <w:b/>
          <w:color w:val="000000" w:themeColor="text1"/>
          <w:sz w:val="24"/>
          <w:szCs w:val="24"/>
        </w:rPr>
      </w:pPr>
      <w:r w:rsidRPr="002471A4">
        <w:rPr>
          <w:rFonts w:cstheme="minorHAnsi"/>
          <w:b/>
          <w:color w:val="000000" w:themeColor="text1"/>
          <w:sz w:val="24"/>
          <w:szCs w:val="24"/>
        </w:rPr>
        <w:t xml:space="preserve">           PRIMAR,</w:t>
      </w:r>
      <w:r w:rsidRPr="002471A4">
        <w:rPr>
          <w:rFonts w:cstheme="minorHAnsi"/>
          <w:b/>
          <w:color w:val="000000" w:themeColor="text1"/>
          <w:sz w:val="24"/>
          <w:szCs w:val="24"/>
        </w:rPr>
        <w:tab/>
      </w:r>
      <w:r w:rsidRPr="002471A4">
        <w:rPr>
          <w:rFonts w:cstheme="minorHAnsi"/>
          <w:b/>
          <w:color w:val="000000" w:themeColor="text1"/>
          <w:sz w:val="24"/>
          <w:szCs w:val="24"/>
        </w:rPr>
        <w:tab/>
      </w:r>
      <w:r w:rsidRPr="002471A4">
        <w:rPr>
          <w:rFonts w:cstheme="minorHAnsi"/>
          <w:b/>
          <w:i/>
          <w:color w:val="000000" w:themeColor="text1"/>
          <w:sz w:val="24"/>
          <w:szCs w:val="24"/>
        </w:rPr>
        <w:t xml:space="preserve">  </w:t>
      </w:r>
      <w:r w:rsidRPr="002471A4">
        <w:rPr>
          <w:rFonts w:cstheme="minorHAnsi"/>
          <w:b/>
          <w:i/>
          <w:color w:val="000000" w:themeColor="text1"/>
          <w:sz w:val="24"/>
          <w:szCs w:val="24"/>
        </w:rPr>
        <w:tab/>
      </w:r>
      <w:r w:rsidRPr="002471A4">
        <w:rPr>
          <w:rFonts w:cstheme="minorHAnsi"/>
          <w:b/>
          <w:i/>
          <w:color w:val="000000" w:themeColor="text1"/>
          <w:sz w:val="24"/>
          <w:szCs w:val="24"/>
        </w:rPr>
        <w:tab/>
        <w:t xml:space="preserve">             SECRETAR GENERAL UAT</w:t>
      </w:r>
      <w:r w:rsidRPr="002471A4">
        <w:rPr>
          <w:rFonts w:cstheme="minorHAnsi"/>
          <w:b/>
          <w:color w:val="000000" w:themeColor="text1"/>
          <w:sz w:val="24"/>
          <w:szCs w:val="24"/>
        </w:rPr>
        <w:t xml:space="preserve">,        </w:t>
      </w:r>
    </w:p>
    <w:p w:rsidR="006A2BEA" w:rsidRDefault="006A2BEA" w:rsidP="006A2BEA">
      <w:pPr>
        <w:spacing w:after="0"/>
        <w:contextualSpacing/>
        <w:jc w:val="both"/>
        <w:rPr>
          <w:rFonts w:cstheme="minorHAnsi"/>
          <w:b/>
          <w:color w:val="000000" w:themeColor="text1"/>
          <w:sz w:val="24"/>
          <w:szCs w:val="24"/>
        </w:rPr>
      </w:pPr>
      <w:r>
        <w:rPr>
          <w:rFonts w:cstheme="minorHAnsi"/>
          <w:b/>
          <w:color w:val="000000" w:themeColor="text1"/>
        </w:rPr>
        <w:t xml:space="preserve">             </w:t>
      </w:r>
      <w:r w:rsidRPr="00AF10BC">
        <w:rPr>
          <w:rFonts w:cstheme="minorHAnsi"/>
          <w:b/>
          <w:color w:val="000000" w:themeColor="text1"/>
          <w:sz w:val="24"/>
          <w:szCs w:val="24"/>
        </w:rPr>
        <w:t xml:space="preserve">COTOJMAN ION-LIVIU                                VOICA-COTOJMAN ELENA-GEORGIANA      </w:t>
      </w:r>
    </w:p>
    <w:p w:rsidR="006A2BEA" w:rsidRDefault="006A2BEA" w:rsidP="006A2BEA">
      <w:pPr>
        <w:spacing w:after="0"/>
        <w:contextualSpacing/>
        <w:jc w:val="both"/>
        <w:rPr>
          <w:rFonts w:cstheme="minorHAnsi"/>
          <w:b/>
          <w:color w:val="000000" w:themeColor="text1"/>
          <w:sz w:val="24"/>
          <w:szCs w:val="24"/>
        </w:rPr>
      </w:pPr>
    </w:p>
    <w:sectPr w:rsidR="006A2BEA" w:rsidSect="00B661F5">
      <w:pgSz w:w="11906" w:h="16838"/>
      <w:pgMar w:top="142" w:right="849" w:bottom="142"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04063"/>
    <w:multiLevelType w:val="hybridMultilevel"/>
    <w:tmpl w:val="472CD022"/>
    <w:lvl w:ilvl="0" w:tplc="1E60AA14">
      <w:start w:val="1"/>
      <w:numFmt w:val="upperRoman"/>
      <w:lvlText w:val="%1."/>
      <w:lvlJc w:val="left"/>
      <w:pPr>
        <w:ind w:left="436" w:hanging="360"/>
      </w:pPr>
      <w:rPr>
        <w:rFonts w:asciiTheme="minorHAnsi" w:eastAsiaTheme="minorEastAsia" w:hAnsiTheme="minorHAnsi" w:cstheme="minorHAnsi"/>
      </w:rPr>
    </w:lvl>
    <w:lvl w:ilvl="1" w:tplc="04180003" w:tentative="1">
      <w:start w:val="1"/>
      <w:numFmt w:val="bullet"/>
      <w:lvlText w:val="o"/>
      <w:lvlJc w:val="left"/>
      <w:pPr>
        <w:ind w:left="1156" w:hanging="360"/>
      </w:pPr>
      <w:rPr>
        <w:rFonts w:ascii="Courier New" w:hAnsi="Courier New" w:cs="Courier New" w:hint="default"/>
      </w:rPr>
    </w:lvl>
    <w:lvl w:ilvl="2" w:tplc="04180005" w:tentative="1">
      <w:start w:val="1"/>
      <w:numFmt w:val="bullet"/>
      <w:lvlText w:val=""/>
      <w:lvlJc w:val="left"/>
      <w:pPr>
        <w:ind w:left="1876" w:hanging="360"/>
      </w:pPr>
      <w:rPr>
        <w:rFonts w:ascii="Wingdings" w:hAnsi="Wingdings" w:hint="default"/>
      </w:rPr>
    </w:lvl>
    <w:lvl w:ilvl="3" w:tplc="04180001" w:tentative="1">
      <w:start w:val="1"/>
      <w:numFmt w:val="bullet"/>
      <w:lvlText w:val=""/>
      <w:lvlJc w:val="left"/>
      <w:pPr>
        <w:ind w:left="2596" w:hanging="360"/>
      </w:pPr>
      <w:rPr>
        <w:rFonts w:ascii="Symbol" w:hAnsi="Symbol" w:hint="default"/>
      </w:rPr>
    </w:lvl>
    <w:lvl w:ilvl="4" w:tplc="04180003" w:tentative="1">
      <w:start w:val="1"/>
      <w:numFmt w:val="bullet"/>
      <w:lvlText w:val="o"/>
      <w:lvlJc w:val="left"/>
      <w:pPr>
        <w:ind w:left="3316" w:hanging="360"/>
      </w:pPr>
      <w:rPr>
        <w:rFonts w:ascii="Courier New" w:hAnsi="Courier New" w:cs="Courier New" w:hint="default"/>
      </w:rPr>
    </w:lvl>
    <w:lvl w:ilvl="5" w:tplc="04180005" w:tentative="1">
      <w:start w:val="1"/>
      <w:numFmt w:val="bullet"/>
      <w:lvlText w:val=""/>
      <w:lvlJc w:val="left"/>
      <w:pPr>
        <w:ind w:left="4036" w:hanging="360"/>
      </w:pPr>
      <w:rPr>
        <w:rFonts w:ascii="Wingdings" w:hAnsi="Wingdings" w:hint="default"/>
      </w:rPr>
    </w:lvl>
    <w:lvl w:ilvl="6" w:tplc="04180001" w:tentative="1">
      <w:start w:val="1"/>
      <w:numFmt w:val="bullet"/>
      <w:lvlText w:val=""/>
      <w:lvlJc w:val="left"/>
      <w:pPr>
        <w:ind w:left="4756" w:hanging="360"/>
      </w:pPr>
      <w:rPr>
        <w:rFonts w:ascii="Symbol" w:hAnsi="Symbol" w:hint="default"/>
      </w:rPr>
    </w:lvl>
    <w:lvl w:ilvl="7" w:tplc="04180003" w:tentative="1">
      <w:start w:val="1"/>
      <w:numFmt w:val="bullet"/>
      <w:lvlText w:val="o"/>
      <w:lvlJc w:val="left"/>
      <w:pPr>
        <w:ind w:left="5476" w:hanging="360"/>
      </w:pPr>
      <w:rPr>
        <w:rFonts w:ascii="Courier New" w:hAnsi="Courier New" w:cs="Courier New" w:hint="default"/>
      </w:rPr>
    </w:lvl>
    <w:lvl w:ilvl="8" w:tplc="04180005" w:tentative="1">
      <w:start w:val="1"/>
      <w:numFmt w:val="bullet"/>
      <w:lvlText w:val=""/>
      <w:lvlJc w:val="left"/>
      <w:pPr>
        <w:ind w:left="6196" w:hanging="360"/>
      </w:pPr>
      <w:rPr>
        <w:rFonts w:ascii="Wingdings" w:hAnsi="Wingdings" w:hint="default"/>
      </w:rPr>
    </w:lvl>
  </w:abstractNum>
  <w:abstractNum w:abstractNumId="1" w15:restartNumberingAfterBreak="0">
    <w:nsid w:val="0BCB1421"/>
    <w:multiLevelType w:val="hybridMultilevel"/>
    <w:tmpl w:val="BB1A6898"/>
    <w:lvl w:ilvl="0" w:tplc="0418000F">
      <w:start w:val="1"/>
      <w:numFmt w:val="decimal"/>
      <w:lvlText w:val="%1."/>
      <w:lvlJc w:val="left"/>
      <w:pPr>
        <w:ind w:left="786" w:hanging="360"/>
      </w:pPr>
    </w:lvl>
    <w:lvl w:ilvl="1" w:tplc="04180003" w:tentative="1">
      <w:start w:val="1"/>
      <w:numFmt w:val="bullet"/>
      <w:lvlText w:val="o"/>
      <w:lvlJc w:val="left"/>
      <w:pPr>
        <w:ind w:left="1156" w:hanging="360"/>
      </w:pPr>
      <w:rPr>
        <w:rFonts w:ascii="Courier New" w:hAnsi="Courier New" w:cs="Courier New" w:hint="default"/>
      </w:rPr>
    </w:lvl>
    <w:lvl w:ilvl="2" w:tplc="04180005" w:tentative="1">
      <w:start w:val="1"/>
      <w:numFmt w:val="bullet"/>
      <w:lvlText w:val=""/>
      <w:lvlJc w:val="left"/>
      <w:pPr>
        <w:ind w:left="1876" w:hanging="360"/>
      </w:pPr>
      <w:rPr>
        <w:rFonts w:ascii="Wingdings" w:hAnsi="Wingdings" w:hint="default"/>
      </w:rPr>
    </w:lvl>
    <w:lvl w:ilvl="3" w:tplc="04180001" w:tentative="1">
      <w:start w:val="1"/>
      <w:numFmt w:val="bullet"/>
      <w:lvlText w:val=""/>
      <w:lvlJc w:val="left"/>
      <w:pPr>
        <w:ind w:left="2596" w:hanging="360"/>
      </w:pPr>
      <w:rPr>
        <w:rFonts w:ascii="Symbol" w:hAnsi="Symbol" w:hint="default"/>
      </w:rPr>
    </w:lvl>
    <w:lvl w:ilvl="4" w:tplc="04180003" w:tentative="1">
      <w:start w:val="1"/>
      <w:numFmt w:val="bullet"/>
      <w:lvlText w:val="o"/>
      <w:lvlJc w:val="left"/>
      <w:pPr>
        <w:ind w:left="3316" w:hanging="360"/>
      </w:pPr>
      <w:rPr>
        <w:rFonts w:ascii="Courier New" w:hAnsi="Courier New" w:cs="Courier New" w:hint="default"/>
      </w:rPr>
    </w:lvl>
    <w:lvl w:ilvl="5" w:tplc="04180005" w:tentative="1">
      <w:start w:val="1"/>
      <w:numFmt w:val="bullet"/>
      <w:lvlText w:val=""/>
      <w:lvlJc w:val="left"/>
      <w:pPr>
        <w:ind w:left="4036" w:hanging="360"/>
      </w:pPr>
      <w:rPr>
        <w:rFonts w:ascii="Wingdings" w:hAnsi="Wingdings" w:hint="default"/>
      </w:rPr>
    </w:lvl>
    <w:lvl w:ilvl="6" w:tplc="04180001" w:tentative="1">
      <w:start w:val="1"/>
      <w:numFmt w:val="bullet"/>
      <w:lvlText w:val=""/>
      <w:lvlJc w:val="left"/>
      <w:pPr>
        <w:ind w:left="4756" w:hanging="360"/>
      </w:pPr>
      <w:rPr>
        <w:rFonts w:ascii="Symbol" w:hAnsi="Symbol" w:hint="default"/>
      </w:rPr>
    </w:lvl>
    <w:lvl w:ilvl="7" w:tplc="04180003" w:tentative="1">
      <w:start w:val="1"/>
      <w:numFmt w:val="bullet"/>
      <w:lvlText w:val="o"/>
      <w:lvlJc w:val="left"/>
      <w:pPr>
        <w:ind w:left="5476" w:hanging="360"/>
      </w:pPr>
      <w:rPr>
        <w:rFonts w:ascii="Courier New" w:hAnsi="Courier New" w:cs="Courier New" w:hint="default"/>
      </w:rPr>
    </w:lvl>
    <w:lvl w:ilvl="8" w:tplc="04180005" w:tentative="1">
      <w:start w:val="1"/>
      <w:numFmt w:val="bullet"/>
      <w:lvlText w:val=""/>
      <w:lvlJc w:val="left"/>
      <w:pPr>
        <w:ind w:left="6196" w:hanging="360"/>
      </w:pPr>
      <w:rPr>
        <w:rFonts w:ascii="Wingdings" w:hAnsi="Wingdings" w:hint="default"/>
      </w:rPr>
    </w:lvl>
  </w:abstractNum>
  <w:abstractNum w:abstractNumId="2" w15:restartNumberingAfterBreak="0">
    <w:nsid w:val="4C0640E1"/>
    <w:multiLevelType w:val="multilevel"/>
    <w:tmpl w:val="91DA0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A263D2"/>
    <w:multiLevelType w:val="hybridMultilevel"/>
    <w:tmpl w:val="8ECA87C0"/>
    <w:lvl w:ilvl="0" w:tplc="2586CB02">
      <w:start w:val="1"/>
      <w:numFmt w:val="decimal"/>
      <w:lvlText w:val="%1."/>
      <w:lvlJc w:val="left"/>
      <w:pPr>
        <w:ind w:left="436" w:hanging="360"/>
      </w:pPr>
      <w:rPr>
        <w:rFonts w:asciiTheme="minorHAnsi" w:eastAsiaTheme="minorEastAsia" w:hAnsiTheme="minorHAnsi" w:cstheme="minorHAnsi" w:hint="default"/>
      </w:rPr>
    </w:lvl>
    <w:lvl w:ilvl="1" w:tplc="04180019" w:tentative="1">
      <w:start w:val="1"/>
      <w:numFmt w:val="lowerLetter"/>
      <w:lvlText w:val="%2."/>
      <w:lvlJc w:val="left"/>
      <w:pPr>
        <w:ind w:left="1156" w:hanging="360"/>
      </w:pPr>
    </w:lvl>
    <w:lvl w:ilvl="2" w:tplc="0418001B" w:tentative="1">
      <w:start w:val="1"/>
      <w:numFmt w:val="lowerRoman"/>
      <w:lvlText w:val="%3."/>
      <w:lvlJc w:val="right"/>
      <w:pPr>
        <w:ind w:left="1876" w:hanging="180"/>
      </w:pPr>
    </w:lvl>
    <w:lvl w:ilvl="3" w:tplc="0418000F" w:tentative="1">
      <w:start w:val="1"/>
      <w:numFmt w:val="decimal"/>
      <w:lvlText w:val="%4."/>
      <w:lvlJc w:val="left"/>
      <w:pPr>
        <w:ind w:left="2596" w:hanging="360"/>
      </w:pPr>
    </w:lvl>
    <w:lvl w:ilvl="4" w:tplc="04180019" w:tentative="1">
      <w:start w:val="1"/>
      <w:numFmt w:val="lowerLetter"/>
      <w:lvlText w:val="%5."/>
      <w:lvlJc w:val="left"/>
      <w:pPr>
        <w:ind w:left="3316" w:hanging="360"/>
      </w:pPr>
    </w:lvl>
    <w:lvl w:ilvl="5" w:tplc="0418001B" w:tentative="1">
      <w:start w:val="1"/>
      <w:numFmt w:val="lowerRoman"/>
      <w:lvlText w:val="%6."/>
      <w:lvlJc w:val="right"/>
      <w:pPr>
        <w:ind w:left="4036" w:hanging="180"/>
      </w:pPr>
    </w:lvl>
    <w:lvl w:ilvl="6" w:tplc="0418000F" w:tentative="1">
      <w:start w:val="1"/>
      <w:numFmt w:val="decimal"/>
      <w:lvlText w:val="%7."/>
      <w:lvlJc w:val="left"/>
      <w:pPr>
        <w:ind w:left="4756" w:hanging="360"/>
      </w:pPr>
    </w:lvl>
    <w:lvl w:ilvl="7" w:tplc="04180019" w:tentative="1">
      <w:start w:val="1"/>
      <w:numFmt w:val="lowerLetter"/>
      <w:lvlText w:val="%8."/>
      <w:lvlJc w:val="left"/>
      <w:pPr>
        <w:ind w:left="5476" w:hanging="360"/>
      </w:pPr>
    </w:lvl>
    <w:lvl w:ilvl="8" w:tplc="0418001B" w:tentative="1">
      <w:start w:val="1"/>
      <w:numFmt w:val="lowerRoman"/>
      <w:lvlText w:val="%9."/>
      <w:lvlJc w:val="right"/>
      <w:pPr>
        <w:ind w:left="6196" w:hanging="180"/>
      </w:pPr>
    </w:lvl>
  </w:abstractNum>
  <w:abstractNum w:abstractNumId="4" w15:restartNumberingAfterBreak="0">
    <w:nsid w:val="5747046D"/>
    <w:multiLevelType w:val="hybridMultilevel"/>
    <w:tmpl w:val="15F81938"/>
    <w:lvl w:ilvl="0" w:tplc="0418000B">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156" w:hanging="360"/>
      </w:pPr>
      <w:rPr>
        <w:rFonts w:ascii="Courier New" w:hAnsi="Courier New" w:cs="Courier New" w:hint="default"/>
      </w:rPr>
    </w:lvl>
    <w:lvl w:ilvl="2" w:tplc="04180005" w:tentative="1">
      <w:start w:val="1"/>
      <w:numFmt w:val="bullet"/>
      <w:lvlText w:val=""/>
      <w:lvlJc w:val="left"/>
      <w:pPr>
        <w:ind w:left="1876" w:hanging="360"/>
      </w:pPr>
      <w:rPr>
        <w:rFonts w:ascii="Wingdings" w:hAnsi="Wingdings" w:hint="default"/>
      </w:rPr>
    </w:lvl>
    <w:lvl w:ilvl="3" w:tplc="04180001" w:tentative="1">
      <w:start w:val="1"/>
      <w:numFmt w:val="bullet"/>
      <w:lvlText w:val=""/>
      <w:lvlJc w:val="left"/>
      <w:pPr>
        <w:ind w:left="2596" w:hanging="360"/>
      </w:pPr>
      <w:rPr>
        <w:rFonts w:ascii="Symbol" w:hAnsi="Symbol" w:hint="default"/>
      </w:rPr>
    </w:lvl>
    <w:lvl w:ilvl="4" w:tplc="04180003" w:tentative="1">
      <w:start w:val="1"/>
      <w:numFmt w:val="bullet"/>
      <w:lvlText w:val="o"/>
      <w:lvlJc w:val="left"/>
      <w:pPr>
        <w:ind w:left="3316" w:hanging="360"/>
      </w:pPr>
      <w:rPr>
        <w:rFonts w:ascii="Courier New" w:hAnsi="Courier New" w:cs="Courier New" w:hint="default"/>
      </w:rPr>
    </w:lvl>
    <w:lvl w:ilvl="5" w:tplc="04180005" w:tentative="1">
      <w:start w:val="1"/>
      <w:numFmt w:val="bullet"/>
      <w:lvlText w:val=""/>
      <w:lvlJc w:val="left"/>
      <w:pPr>
        <w:ind w:left="4036" w:hanging="360"/>
      </w:pPr>
      <w:rPr>
        <w:rFonts w:ascii="Wingdings" w:hAnsi="Wingdings" w:hint="default"/>
      </w:rPr>
    </w:lvl>
    <w:lvl w:ilvl="6" w:tplc="04180001" w:tentative="1">
      <w:start w:val="1"/>
      <w:numFmt w:val="bullet"/>
      <w:lvlText w:val=""/>
      <w:lvlJc w:val="left"/>
      <w:pPr>
        <w:ind w:left="4756" w:hanging="360"/>
      </w:pPr>
      <w:rPr>
        <w:rFonts w:ascii="Symbol" w:hAnsi="Symbol" w:hint="default"/>
      </w:rPr>
    </w:lvl>
    <w:lvl w:ilvl="7" w:tplc="04180003" w:tentative="1">
      <w:start w:val="1"/>
      <w:numFmt w:val="bullet"/>
      <w:lvlText w:val="o"/>
      <w:lvlJc w:val="left"/>
      <w:pPr>
        <w:ind w:left="5476" w:hanging="360"/>
      </w:pPr>
      <w:rPr>
        <w:rFonts w:ascii="Courier New" w:hAnsi="Courier New" w:cs="Courier New" w:hint="default"/>
      </w:rPr>
    </w:lvl>
    <w:lvl w:ilvl="8" w:tplc="04180005" w:tentative="1">
      <w:start w:val="1"/>
      <w:numFmt w:val="bullet"/>
      <w:lvlText w:val=""/>
      <w:lvlJc w:val="left"/>
      <w:pPr>
        <w:ind w:left="6196" w:hanging="360"/>
      </w:pPr>
      <w:rPr>
        <w:rFonts w:ascii="Wingdings" w:hAnsi="Wingdings" w:hint="default"/>
      </w:rPr>
    </w:lvl>
  </w:abstractNum>
  <w:abstractNum w:abstractNumId="5" w15:restartNumberingAfterBreak="0">
    <w:nsid w:val="5F92336A"/>
    <w:multiLevelType w:val="hybridMultilevel"/>
    <w:tmpl w:val="6028408E"/>
    <w:lvl w:ilvl="0" w:tplc="0418000B">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156" w:hanging="360"/>
      </w:pPr>
      <w:rPr>
        <w:rFonts w:ascii="Courier New" w:hAnsi="Courier New" w:cs="Courier New" w:hint="default"/>
      </w:rPr>
    </w:lvl>
    <w:lvl w:ilvl="2" w:tplc="04180005" w:tentative="1">
      <w:start w:val="1"/>
      <w:numFmt w:val="bullet"/>
      <w:lvlText w:val=""/>
      <w:lvlJc w:val="left"/>
      <w:pPr>
        <w:ind w:left="1876" w:hanging="360"/>
      </w:pPr>
      <w:rPr>
        <w:rFonts w:ascii="Wingdings" w:hAnsi="Wingdings" w:hint="default"/>
      </w:rPr>
    </w:lvl>
    <w:lvl w:ilvl="3" w:tplc="04180001" w:tentative="1">
      <w:start w:val="1"/>
      <w:numFmt w:val="bullet"/>
      <w:lvlText w:val=""/>
      <w:lvlJc w:val="left"/>
      <w:pPr>
        <w:ind w:left="2596" w:hanging="360"/>
      </w:pPr>
      <w:rPr>
        <w:rFonts w:ascii="Symbol" w:hAnsi="Symbol" w:hint="default"/>
      </w:rPr>
    </w:lvl>
    <w:lvl w:ilvl="4" w:tplc="04180003" w:tentative="1">
      <w:start w:val="1"/>
      <w:numFmt w:val="bullet"/>
      <w:lvlText w:val="o"/>
      <w:lvlJc w:val="left"/>
      <w:pPr>
        <w:ind w:left="3316" w:hanging="360"/>
      </w:pPr>
      <w:rPr>
        <w:rFonts w:ascii="Courier New" w:hAnsi="Courier New" w:cs="Courier New" w:hint="default"/>
      </w:rPr>
    </w:lvl>
    <w:lvl w:ilvl="5" w:tplc="04180005" w:tentative="1">
      <w:start w:val="1"/>
      <w:numFmt w:val="bullet"/>
      <w:lvlText w:val=""/>
      <w:lvlJc w:val="left"/>
      <w:pPr>
        <w:ind w:left="4036" w:hanging="360"/>
      </w:pPr>
      <w:rPr>
        <w:rFonts w:ascii="Wingdings" w:hAnsi="Wingdings" w:hint="default"/>
      </w:rPr>
    </w:lvl>
    <w:lvl w:ilvl="6" w:tplc="04180001" w:tentative="1">
      <w:start w:val="1"/>
      <w:numFmt w:val="bullet"/>
      <w:lvlText w:val=""/>
      <w:lvlJc w:val="left"/>
      <w:pPr>
        <w:ind w:left="4756" w:hanging="360"/>
      </w:pPr>
      <w:rPr>
        <w:rFonts w:ascii="Symbol" w:hAnsi="Symbol" w:hint="default"/>
      </w:rPr>
    </w:lvl>
    <w:lvl w:ilvl="7" w:tplc="04180003" w:tentative="1">
      <w:start w:val="1"/>
      <w:numFmt w:val="bullet"/>
      <w:lvlText w:val="o"/>
      <w:lvlJc w:val="left"/>
      <w:pPr>
        <w:ind w:left="5476" w:hanging="360"/>
      </w:pPr>
      <w:rPr>
        <w:rFonts w:ascii="Courier New" w:hAnsi="Courier New" w:cs="Courier New" w:hint="default"/>
      </w:rPr>
    </w:lvl>
    <w:lvl w:ilvl="8" w:tplc="04180005" w:tentative="1">
      <w:start w:val="1"/>
      <w:numFmt w:val="bullet"/>
      <w:lvlText w:val=""/>
      <w:lvlJc w:val="left"/>
      <w:pPr>
        <w:ind w:left="6196" w:hanging="360"/>
      </w:pPr>
      <w:rPr>
        <w:rFonts w:ascii="Wingdings" w:hAnsi="Wingdings" w:hint="default"/>
      </w:rPr>
    </w:lvl>
  </w:abstractNum>
  <w:abstractNum w:abstractNumId="6" w15:restartNumberingAfterBreak="0">
    <w:nsid w:val="626F7F0E"/>
    <w:multiLevelType w:val="hybridMultilevel"/>
    <w:tmpl w:val="E638AB2A"/>
    <w:lvl w:ilvl="0" w:tplc="4200841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D556B7E"/>
    <w:multiLevelType w:val="multilevel"/>
    <w:tmpl w:val="3B4A0E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7"/>
  </w:num>
  <w:num w:numId="2">
    <w:abstractNumId w:val="1"/>
  </w:num>
  <w:num w:numId="3">
    <w:abstractNumId w:val="2"/>
  </w:num>
  <w:num w:numId="4">
    <w:abstractNumId w:val="0"/>
  </w:num>
  <w:num w:numId="5">
    <w:abstractNumId w:val="3"/>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8B4"/>
    <w:rsid w:val="000A5028"/>
    <w:rsid w:val="000A5390"/>
    <w:rsid w:val="002413B6"/>
    <w:rsid w:val="00254CC6"/>
    <w:rsid w:val="00307BA2"/>
    <w:rsid w:val="005778C5"/>
    <w:rsid w:val="006168B4"/>
    <w:rsid w:val="006A2BEA"/>
    <w:rsid w:val="007F4F13"/>
    <w:rsid w:val="00887FE9"/>
    <w:rsid w:val="008E3D32"/>
    <w:rsid w:val="00925C84"/>
    <w:rsid w:val="00A648DC"/>
    <w:rsid w:val="00AA1C13"/>
    <w:rsid w:val="00B435A6"/>
    <w:rsid w:val="00B63184"/>
    <w:rsid w:val="00B7399E"/>
    <w:rsid w:val="00C33F80"/>
    <w:rsid w:val="00C3544C"/>
    <w:rsid w:val="00C5263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4648FC-C53B-495C-9187-A9D108129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5A6"/>
    <w:pPr>
      <w:spacing w:after="200" w:line="276" w:lineRule="auto"/>
    </w:pPr>
    <w:rPr>
      <w:rFonts w:eastAsiaTheme="minorEastAsia"/>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435A6"/>
    <w:pPr>
      <w:spacing w:after="0" w:line="240" w:lineRule="auto"/>
    </w:pPr>
  </w:style>
  <w:style w:type="paragraph" w:styleId="NormalWeb">
    <w:name w:val="Normal (Web)"/>
    <w:basedOn w:val="Normal"/>
    <w:uiPriority w:val="99"/>
    <w:rsid w:val="00B435A6"/>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styleId="ListParagraph">
    <w:name w:val="List Paragraph"/>
    <w:basedOn w:val="Normal"/>
    <w:uiPriority w:val="34"/>
    <w:qFormat/>
    <w:rsid w:val="00B435A6"/>
    <w:pPr>
      <w:ind w:left="720"/>
      <w:contextualSpacing/>
    </w:pPr>
  </w:style>
  <w:style w:type="paragraph" w:styleId="BalloonText">
    <w:name w:val="Balloon Text"/>
    <w:basedOn w:val="Normal"/>
    <w:link w:val="BalloonTextChar"/>
    <w:uiPriority w:val="99"/>
    <w:semiHidden/>
    <w:unhideWhenUsed/>
    <w:rsid w:val="00C33F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3F80"/>
    <w:rPr>
      <w:rFonts w:ascii="Segoe UI" w:eastAsiaTheme="minorEastAsia" w:hAnsi="Segoe UI" w:cs="Segoe UI"/>
      <w:sz w:val="18"/>
      <w:szCs w:val="18"/>
      <w:lang w:eastAsia="ro-RO"/>
    </w:rPr>
  </w:style>
  <w:style w:type="character" w:styleId="Strong">
    <w:name w:val="Strong"/>
    <w:qFormat/>
    <w:rsid w:val="006A2BEA"/>
    <w:rPr>
      <w:rFonts w:ascii="Times New Roman" w:hAnsi="Times New Roman" w:cs="Times New Roman"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03872">
      <w:bodyDiv w:val="1"/>
      <w:marLeft w:val="0"/>
      <w:marRight w:val="0"/>
      <w:marTop w:val="0"/>
      <w:marBottom w:val="0"/>
      <w:divBdr>
        <w:top w:val="none" w:sz="0" w:space="0" w:color="auto"/>
        <w:left w:val="none" w:sz="0" w:space="0" w:color="auto"/>
        <w:bottom w:val="none" w:sz="0" w:space="0" w:color="auto"/>
        <w:right w:val="none" w:sz="0" w:space="0" w:color="auto"/>
      </w:divBdr>
      <w:divsChild>
        <w:div w:id="1496801005">
          <w:marLeft w:val="0"/>
          <w:marRight w:val="0"/>
          <w:marTop w:val="0"/>
          <w:marBottom w:val="0"/>
          <w:divBdr>
            <w:top w:val="none" w:sz="0" w:space="0" w:color="auto"/>
            <w:left w:val="none" w:sz="0" w:space="0" w:color="auto"/>
            <w:bottom w:val="none" w:sz="0" w:space="0" w:color="auto"/>
            <w:right w:val="none" w:sz="0" w:space="0" w:color="auto"/>
          </w:divBdr>
          <w:divsChild>
            <w:div w:id="1352996223">
              <w:marLeft w:val="0"/>
              <w:marRight w:val="0"/>
              <w:marTop w:val="0"/>
              <w:marBottom w:val="0"/>
              <w:divBdr>
                <w:top w:val="none" w:sz="0" w:space="0" w:color="auto"/>
                <w:left w:val="none" w:sz="0" w:space="0" w:color="auto"/>
                <w:bottom w:val="none" w:sz="0" w:space="0" w:color="auto"/>
                <w:right w:val="none" w:sz="0" w:space="0" w:color="auto"/>
              </w:divBdr>
              <w:divsChild>
                <w:div w:id="1150248052">
                  <w:marLeft w:val="0"/>
                  <w:marRight w:val="0"/>
                  <w:marTop w:val="0"/>
                  <w:marBottom w:val="0"/>
                  <w:divBdr>
                    <w:top w:val="none" w:sz="0" w:space="0" w:color="auto"/>
                    <w:left w:val="none" w:sz="0" w:space="0" w:color="auto"/>
                    <w:bottom w:val="none" w:sz="0" w:space="0" w:color="auto"/>
                    <w:right w:val="none" w:sz="0" w:space="0" w:color="auto"/>
                  </w:divBdr>
                </w:div>
                <w:div w:id="1642808928">
                  <w:marLeft w:val="0"/>
                  <w:marRight w:val="0"/>
                  <w:marTop w:val="0"/>
                  <w:marBottom w:val="0"/>
                  <w:divBdr>
                    <w:top w:val="none" w:sz="0" w:space="0" w:color="auto"/>
                    <w:left w:val="none" w:sz="0" w:space="0" w:color="auto"/>
                    <w:bottom w:val="none" w:sz="0" w:space="0" w:color="auto"/>
                    <w:right w:val="none" w:sz="0" w:space="0" w:color="auto"/>
                  </w:divBdr>
                </w:div>
                <w:div w:id="1603731886">
                  <w:marLeft w:val="0"/>
                  <w:marRight w:val="0"/>
                  <w:marTop w:val="0"/>
                  <w:marBottom w:val="0"/>
                  <w:divBdr>
                    <w:top w:val="none" w:sz="0" w:space="0" w:color="auto"/>
                    <w:left w:val="none" w:sz="0" w:space="0" w:color="auto"/>
                    <w:bottom w:val="none" w:sz="0" w:space="0" w:color="auto"/>
                    <w:right w:val="none" w:sz="0" w:space="0" w:color="auto"/>
                  </w:divBdr>
                </w:div>
                <w:div w:id="1887136457">
                  <w:marLeft w:val="0"/>
                  <w:marRight w:val="0"/>
                  <w:marTop w:val="0"/>
                  <w:marBottom w:val="0"/>
                  <w:divBdr>
                    <w:top w:val="none" w:sz="0" w:space="0" w:color="auto"/>
                    <w:left w:val="none" w:sz="0" w:space="0" w:color="auto"/>
                    <w:bottom w:val="none" w:sz="0" w:space="0" w:color="auto"/>
                    <w:right w:val="none" w:sz="0" w:space="0" w:color="auto"/>
                  </w:divBdr>
                </w:div>
                <w:div w:id="1381007114">
                  <w:marLeft w:val="0"/>
                  <w:marRight w:val="0"/>
                  <w:marTop w:val="0"/>
                  <w:marBottom w:val="0"/>
                  <w:divBdr>
                    <w:top w:val="none" w:sz="0" w:space="0" w:color="auto"/>
                    <w:left w:val="none" w:sz="0" w:space="0" w:color="auto"/>
                    <w:bottom w:val="none" w:sz="0" w:space="0" w:color="auto"/>
                    <w:right w:val="none" w:sz="0" w:space="0" w:color="auto"/>
                  </w:divBdr>
                </w:div>
              </w:divsChild>
            </w:div>
            <w:div w:id="1043018174">
              <w:marLeft w:val="0"/>
              <w:marRight w:val="0"/>
              <w:marTop w:val="0"/>
              <w:marBottom w:val="0"/>
              <w:divBdr>
                <w:top w:val="none" w:sz="0" w:space="0" w:color="auto"/>
                <w:left w:val="none" w:sz="0" w:space="0" w:color="auto"/>
                <w:bottom w:val="none" w:sz="0" w:space="0" w:color="auto"/>
                <w:right w:val="none" w:sz="0" w:space="0" w:color="auto"/>
              </w:divBdr>
              <w:divsChild>
                <w:div w:id="870455698">
                  <w:marLeft w:val="0"/>
                  <w:marRight w:val="0"/>
                  <w:marTop w:val="0"/>
                  <w:marBottom w:val="0"/>
                  <w:divBdr>
                    <w:top w:val="none" w:sz="0" w:space="0" w:color="auto"/>
                    <w:left w:val="none" w:sz="0" w:space="0" w:color="auto"/>
                    <w:bottom w:val="none" w:sz="0" w:space="0" w:color="auto"/>
                    <w:right w:val="none" w:sz="0" w:space="0" w:color="auto"/>
                  </w:divBdr>
                </w:div>
                <w:div w:id="2047215355">
                  <w:marLeft w:val="0"/>
                  <w:marRight w:val="0"/>
                  <w:marTop w:val="0"/>
                  <w:marBottom w:val="0"/>
                  <w:divBdr>
                    <w:top w:val="none" w:sz="0" w:space="0" w:color="auto"/>
                    <w:left w:val="none" w:sz="0" w:space="0" w:color="auto"/>
                    <w:bottom w:val="none" w:sz="0" w:space="0" w:color="auto"/>
                    <w:right w:val="none" w:sz="0" w:space="0" w:color="auto"/>
                  </w:divBdr>
                </w:div>
                <w:div w:id="1497644036">
                  <w:marLeft w:val="0"/>
                  <w:marRight w:val="0"/>
                  <w:marTop w:val="0"/>
                  <w:marBottom w:val="0"/>
                  <w:divBdr>
                    <w:top w:val="none" w:sz="0" w:space="0" w:color="auto"/>
                    <w:left w:val="none" w:sz="0" w:space="0" w:color="auto"/>
                    <w:bottom w:val="none" w:sz="0" w:space="0" w:color="auto"/>
                    <w:right w:val="none" w:sz="0" w:space="0" w:color="auto"/>
                  </w:divBdr>
                </w:div>
                <w:div w:id="1956936426">
                  <w:marLeft w:val="0"/>
                  <w:marRight w:val="0"/>
                  <w:marTop w:val="0"/>
                  <w:marBottom w:val="0"/>
                  <w:divBdr>
                    <w:top w:val="none" w:sz="0" w:space="0" w:color="auto"/>
                    <w:left w:val="none" w:sz="0" w:space="0" w:color="auto"/>
                    <w:bottom w:val="none" w:sz="0" w:space="0" w:color="auto"/>
                    <w:right w:val="none" w:sz="0" w:space="0" w:color="auto"/>
                  </w:divBdr>
                </w:div>
                <w:div w:id="223679793">
                  <w:marLeft w:val="0"/>
                  <w:marRight w:val="0"/>
                  <w:marTop w:val="0"/>
                  <w:marBottom w:val="0"/>
                  <w:divBdr>
                    <w:top w:val="none" w:sz="0" w:space="0" w:color="auto"/>
                    <w:left w:val="none" w:sz="0" w:space="0" w:color="auto"/>
                    <w:bottom w:val="none" w:sz="0" w:space="0" w:color="auto"/>
                    <w:right w:val="none" w:sz="0" w:space="0" w:color="auto"/>
                  </w:divBdr>
                </w:div>
                <w:div w:id="201695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506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2</Pages>
  <Words>768</Words>
  <Characters>4459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11</cp:revision>
  <cp:lastPrinted>2021-11-03T13:44:00Z</cp:lastPrinted>
  <dcterms:created xsi:type="dcterms:W3CDTF">2021-10-11T09:00:00Z</dcterms:created>
  <dcterms:modified xsi:type="dcterms:W3CDTF">2021-11-03T13:45:00Z</dcterms:modified>
</cp:coreProperties>
</file>